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CF1" w:rsidRPr="001F436C" w:rsidRDefault="00F81CF1" w:rsidP="00F81CF1">
      <w:pPr>
        <w:pStyle w:val="Sraopastraipa"/>
        <w:autoSpaceDE w:val="0"/>
        <w:autoSpaceDN w:val="0"/>
        <w:adjustRightInd w:val="0"/>
        <w:spacing w:line="240" w:lineRule="auto"/>
        <w:ind w:left="0"/>
        <w:jc w:val="both"/>
        <w:rPr>
          <w:rFonts w:ascii="Times New Roman" w:hAnsi="Times New Roman" w:cs="Times New Roman"/>
          <w:sz w:val="24"/>
          <w:szCs w:val="24"/>
          <w:lang w:val="lt-LT"/>
        </w:rPr>
      </w:pPr>
      <w:r w:rsidRPr="001F436C">
        <w:rPr>
          <w:rFonts w:ascii="Times New Roman" w:hAnsi="Times New Roman" w:cs="Times New Roman"/>
          <w:sz w:val="24"/>
          <w:szCs w:val="24"/>
          <w:lang w:val="lt-LT"/>
        </w:rPr>
        <w:t xml:space="preserve">Informuojame, kad atsižvelgiant į gautus papildomus klausimus ir pateiktų atsakymų į klausimus apimtį </w:t>
      </w:r>
      <w:r w:rsidR="008E576E" w:rsidRPr="001F436C">
        <w:rPr>
          <w:rFonts w:ascii="Times New Roman" w:hAnsi="Times New Roman" w:cs="Times New Roman"/>
          <w:sz w:val="24"/>
          <w:szCs w:val="24"/>
          <w:lang w:val="lt-LT"/>
        </w:rPr>
        <w:t xml:space="preserve">pasiūlymų pateikimo terminas nukeliamas </w:t>
      </w:r>
      <w:r w:rsidR="001F436C" w:rsidRPr="001F436C">
        <w:rPr>
          <w:rFonts w:ascii="Times New Roman" w:hAnsi="Times New Roman" w:cs="Times New Roman"/>
          <w:sz w:val="24"/>
          <w:szCs w:val="24"/>
          <w:lang w:val="lt-LT"/>
        </w:rPr>
        <w:t>į 2017-01-20   09 val. 00</w:t>
      </w:r>
      <w:r w:rsidR="008E576E" w:rsidRPr="001F436C">
        <w:rPr>
          <w:rFonts w:ascii="Times New Roman" w:hAnsi="Times New Roman" w:cs="Times New Roman"/>
          <w:sz w:val="24"/>
          <w:szCs w:val="24"/>
          <w:lang w:val="lt-LT"/>
        </w:rPr>
        <w:t xml:space="preserve"> min.</w:t>
      </w:r>
    </w:p>
    <w:p w:rsidR="009E6530" w:rsidRPr="001F436C" w:rsidRDefault="009E6530" w:rsidP="00666998">
      <w:pPr>
        <w:pStyle w:val="Sraopastraipa"/>
        <w:spacing w:line="240" w:lineRule="auto"/>
        <w:ind w:left="0"/>
        <w:jc w:val="both"/>
        <w:rPr>
          <w:rFonts w:ascii="Times New Roman" w:hAnsi="Times New Roman" w:cs="Times New Roman"/>
          <w:sz w:val="24"/>
          <w:szCs w:val="24"/>
          <w:lang w:val="lt-LT"/>
        </w:rPr>
      </w:pPr>
    </w:p>
    <w:p w:rsidR="00131810" w:rsidRPr="001F436C" w:rsidRDefault="009A2A91" w:rsidP="00F21427">
      <w:pPr>
        <w:jc w:val="both"/>
      </w:pPr>
      <w:r w:rsidRPr="001F436C">
        <w:t xml:space="preserve">1. </w:t>
      </w:r>
      <w:r w:rsidR="00131810" w:rsidRPr="001F436C">
        <w:t xml:space="preserve">2017-01-11 dienos atsakymuose, perkančioji organizacija pateikė nuotekų valymo įrenginių projektines apkrovas. </w:t>
      </w:r>
    </w:p>
    <w:p w:rsidR="00131810" w:rsidRPr="001F436C" w:rsidRDefault="00131810" w:rsidP="00F21427">
      <w:pPr>
        <w:rPr>
          <w:b/>
          <w:bCs/>
          <w:lang w:eastAsia="sv-SE"/>
        </w:rPr>
      </w:pPr>
      <w:r w:rsidRPr="001F436C">
        <w:rPr>
          <w:bCs/>
          <w:i/>
          <w:lang w:eastAsia="sv-SE"/>
        </w:rPr>
        <w:t>Grinkiškio nuotekų valymo įrenginių projektiniai parametrai</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319"/>
        <w:gridCol w:w="1964"/>
        <w:gridCol w:w="1749"/>
        <w:gridCol w:w="1514"/>
      </w:tblGrid>
      <w:tr w:rsidR="001F436C" w:rsidRPr="001F436C" w:rsidTr="00131810">
        <w:trPr>
          <w:trHeight w:val="528"/>
        </w:trPr>
        <w:tc>
          <w:tcPr>
            <w:tcW w:w="1027" w:type="pct"/>
            <w:shd w:val="clear" w:color="auto" w:fill="auto"/>
            <w:noWrap/>
            <w:vAlign w:val="center"/>
            <w:hideMark/>
          </w:tcPr>
          <w:p w:rsidR="00131810" w:rsidRPr="001F436C" w:rsidRDefault="00131810" w:rsidP="00131810">
            <w:pPr>
              <w:jc w:val="center"/>
              <w:rPr>
                <w:b/>
              </w:rPr>
            </w:pPr>
            <w:r w:rsidRPr="001F436C">
              <w:rPr>
                <w:b/>
              </w:rPr>
              <w:t>Parametras</w:t>
            </w:r>
          </w:p>
        </w:tc>
        <w:tc>
          <w:tcPr>
            <w:tcW w:w="1221" w:type="pct"/>
            <w:shd w:val="clear" w:color="auto" w:fill="auto"/>
            <w:noWrap/>
            <w:vAlign w:val="center"/>
            <w:hideMark/>
          </w:tcPr>
          <w:p w:rsidR="00131810" w:rsidRPr="001F436C" w:rsidRDefault="00131810" w:rsidP="00131810">
            <w:pPr>
              <w:jc w:val="center"/>
              <w:rPr>
                <w:b/>
              </w:rPr>
            </w:pPr>
            <w:r w:rsidRPr="001F436C">
              <w:rPr>
                <w:b/>
              </w:rPr>
              <w:t>Mato vienetas</w:t>
            </w:r>
          </w:p>
        </w:tc>
        <w:tc>
          <w:tcPr>
            <w:tcW w:w="1034" w:type="pct"/>
            <w:shd w:val="clear" w:color="auto" w:fill="auto"/>
            <w:noWrap/>
            <w:vAlign w:val="center"/>
            <w:hideMark/>
          </w:tcPr>
          <w:p w:rsidR="00131810" w:rsidRPr="001F436C" w:rsidRDefault="00131810" w:rsidP="00131810">
            <w:pPr>
              <w:jc w:val="center"/>
              <w:rPr>
                <w:b/>
              </w:rPr>
            </w:pPr>
            <w:r w:rsidRPr="001F436C">
              <w:rPr>
                <w:b/>
              </w:rPr>
              <w:t>Apkrova</w:t>
            </w:r>
          </w:p>
        </w:tc>
        <w:tc>
          <w:tcPr>
            <w:tcW w:w="921" w:type="pct"/>
            <w:shd w:val="clear" w:color="auto" w:fill="auto"/>
            <w:noWrap/>
            <w:vAlign w:val="center"/>
            <w:hideMark/>
          </w:tcPr>
          <w:p w:rsidR="00131810" w:rsidRPr="001F436C" w:rsidRDefault="00131810" w:rsidP="00131810">
            <w:pPr>
              <w:jc w:val="center"/>
              <w:rPr>
                <w:b/>
              </w:rPr>
            </w:pPr>
            <w:r w:rsidRPr="001F436C">
              <w:rPr>
                <w:b/>
              </w:rPr>
              <w:t>Matavimo vienetas</w:t>
            </w:r>
          </w:p>
        </w:tc>
        <w:tc>
          <w:tcPr>
            <w:tcW w:w="797" w:type="pct"/>
            <w:shd w:val="clear" w:color="auto" w:fill="auto"/>
            <w:vAlign w:val="bottom"/>
            <w:hideMark/>
          </w:tcPr>
          <w:p w:rsidR="00131810" w:rsidRPr="001F436C" w:rsidRDefault="00131810" w:rsidP="00131810">
            <w:pPr>
              <w:jc w:val="center"/>
              <w:rPr>
                <w:b/>
              </w:rPr>
            </w:pPr>
            <w:r w:rsidRPr="001F436C">
              <w:rPr>
                <w:b/>
              </w:rPr>
              <w:t>Atitekančių nuotekų koncentracija</w:t>
            </w:r>
          </w:p>
        </w:tc>
      </w:tr>
      <w:tr w:rsidR="001F436C" w:rsidRPr="001F436C" w:rsidTr="00131810">
        <w:trPr>
          <w:trHeight w:val="264"/>
        </w:trPr>
        <w:tc>
          <w:tcPr>
            <w:tcW w:w="1027" w:type="pct"/>
            <w:shd w:val="clear" w:color="auto" w:fill="auto"/>
            <w:noWrap/>
            <w:vAlign w:val="bottom"/>
            <w:hideMark/>
          </w:tcPr>
          <w:p w:rsidR="00131810" w:rsidRPr="001F436C" w:rsidRDefault="00131810" w:rsidP="00131810">
            <w:pPr>
              <w:jc w:val="center"/>
            </w:pPr>
            <w:proofErr w:type="spellStart"/>
            <w:r w:rsidRPr="001F436C">
              <w:t>ChDSCr</w:t>
            </w:r>
            <w:proofErr w:type="spellEnd"/>
          </w:p>
        </w:tc>
        <w:tc>
          <w:tcPr>
            <w:tcW w:w="1221" w:type="pct"/>
            <w:shd w:val="clear" w:color="auto" w:fill="auto"/>
            <w:noWrap/>
            <w:vAlign w:val="bottom"/>
            <w:hideMark/>
          </w:tcPr>
          <w:p w:rsidR="00131810" w:rsidRPr="001F436C" w:rsidRDefault="00131810" w:rsidP="00131810">
            <w:pPr>
              <w:jc w:val="center"/>
            </w:pPr>
            <w:r w:rsidRPr="001F436C">
              <w:t xml:space="preserve">kg </w:t>
            </w:r>
            <w:proofErr w:type="spellStart"/>
            <w:r w:rsidRPr="001F436C">
              <w:t>ChDS</w:t>
            </w:r>
            <w:proofErr w:type="spellEnd"/>
            <w:r w:rsidRPr="001F436C">
              <w:t>/d</w:t>
            </w:r>
          </w:p>
        </w:tc>
        <w:tc>
          <w:tcPr>
            <w:tcW w:w="1034" w:type="pct"/>
            <w:shd w:val="clear" w:color="auto" w:fill="auto"/>
            <w:noWrap/>
            <w:vAlign w:val="bottom"/>
          </w:tcPr>
          <w:p w:rsidR="00131810" w:rsidRPr="001F436C" w:rsidRDefault="00131810" w:rsidP="00131810">
            <w:pPr>
              <w:jc w:val="center"/>
            </w:pPr>
            <w:r w:rsidRPr="001F436C">
              <w:t>88,6</w:t>
            </w:r>
          </w:p>
        </w:tc>
        <w:tc>
          <w:tcPr>
            <w:tcW w:w="921" w:type="pct"/>
            <w:shd w:val="clear" w:color="auto" w:fill="auto"/>
            <w:noWrap/>
            <w:vAlign w:val="bottom"/>
            <w:hideMark/>
          </w:tcPr>
          <w:p w:rsidR="00131810" w:rsidRPr="001F436C" w:rsidRDefault="00131810" w:rsidP="00131810">
            <w:pPr>
              <w:jc w:val="center"/>
            </w:pPr>
            <w:r w:rsidRPr="001F436C">
              <w:t>mg/l</w:t>
            </w:r>
          </w:p>
        </w:tc>
        <w:tc>
          <w:tcPr>
            <w:tcW w:w="797" w:type="pct"/>
            <w:shd w:val="clear" w:color="auto" w:fill="auto"/>
            <w:noWrap/>
            <w:vAlign w:val="bottom"/>
          </w:tcPr>
          <w:p w:rsidR="00131810" w:rsidRPr="001F436C" w:rsidRDefault="00131810" w:rsidP="00131810">
            <w:pPr>
              <w:jc w:val="center"/>
            </w:pPr>
            <w:r w:rsidRPr="001F436C">
              <w:t>1333</w:t>
            </w:r>
          </w:p>
        </w:tc>
      </w:tr>
      <w:tr w:rsidR="001F436C" w:rsidRPr="001F436C" w:rsidTr="00131810">
        <w:trPr>
          <w:trHeight w:val="312"/>
        </w:trPr>
        <w:tc>
          <w:tcPr>
            <w:tcW w:w="1027" w:type="pct"/>
            <w:shd w:val="clear" w:color="auto" w:fill="auto"/>
            <w:noWrap/>
            <w:vAlign w:val="bottom"/>
            <w:hideMark/>
          </w:tcPr>
          <w:p w:rsidR="00131810" w:rsidRPr="001F436C" w:rsidRDefault="00131810" w:rsidP="00131810">
            <w:pPr>
              <w:jc w:val="center"/>
            </w:pPr>
            <w:r w:rsidRPr="001F436C">
              <w:t>BDS</w:t>
            </w:r>
            <w:r w:rsidRPr="001F436C">
              <w:rPr>
                <w:vertAlign w:val="subscript"/>
              </w:rPr>
              <w:t>5</w:t>
            </w:r>
          </w:p>
        </w:tc>
        <w:tc>
          <w:tcPr>
            <w:tcW w:w="1221" w:type="pct"/>
            <w:shd w:val="clear" w:color="auto" w:fill="auto"/>
            <w:noWrap/>
            <w:vAlign w:val="bottom"/>
            <w:hideMark/>
          </w:tcPr>
          <w:p w:rsidR="00131810" w:rsidRPr="001F436C" w:rsidRDefault="00131810" w:rsidP="00131810">
            <w:pPr>
              <w:jc w:val="center"/>
            </w:pPr>
            <w:r w:rsidRPr="001F436C">
              <w:t>kg BDS</w:t>
            </w:r>
            <w:r w:rsidRPr="001F436C">
              <w:rPr>
                <w:vertAlign w:val="subscript"/>
              </w:rPr>
              <w:t>5</w:t>
            </w:r>
            <w:r w:rsidRPr="001F436C">
              <w:t>/d</w:t>
            </w:r>
          </w:p>
        </w:tc>
        <w:tc>
          <w:tcPr>
            <w:tcW w:w="1034" w:type="pct"/>
            <w:shd w:val="clear" w:color="auto" w:fill="auto"/>
            <w:noWrap/>
            <w:vAlign w:val="bottom"/>
          </w:tcPr>
          <w:p w:rsidR="00131810" w:rsidRPr="001F436C" w:rsidRDefault="00131810" w:rsidP="00131810">
            <w:pPr>
              <w:jc w:val="center"/>
            </w:pPr>
            <w:r w:rsidRPr="001F436C">
              <w:t>44,3</w:t>
            </w:r>
          </w:p>
        </w:tc>
        <w:tc>
          <w:tcPr>
            <w:tcW w:w="921" w:type="pct"/>
            <w:shd w:val="clear" w:color="auto" w:fill="auto"/>
            <w:noWrap/>
            <w:vAlign w:val="bottom"/>
            <w:hideMark/>
          </w:tcPr>
          <w:p w:rsidR="00131810" w:rsidRPr="001F436C" w:rsidRDefault="00131810" w:rsidP="00131810">
            <w:pPr>
              <w:jc w:val="center"/>
            </w:pPr>
            <w:r w:rsidRPr="001F436C">
              <w:t>mg O</w:t>
            </w:r>
            <w:r w:rsidRPr="001F436C">
              <w:rPr>
                <w:vertAlign w:val="subscript"/>
              </w:rPr>
              <w:t>2</w:t>
            </w:r>
            <w:r w:rsidRPr="001F436C">
              <w:t>/l</w:t>
            </w:r>
          </w:p>
        </w:tc>
        <w:tc>
          <w:tcPr>
            <w:tcW w:w="797" w:type="pct"/>
            <w:shd w:val="clear" w:color="auto" w:fill="auto"/>
            <w:noWrap/>
            <w:vAlign w:val="bottom"/>
          </w:tcPr>
          <w:p w:rsidR="00131810" w:rsidRPr="001F436C" w:rsidRDefault="00131810" w:rsidP="00131810">
            <w:pPr>
              <w:jc w:val="center"/>
            </w:pPr>
            <w:r w:rsidRPr="001F436C">
              <w:t>667</w:t>
            </w:r>
          </w:p>
        </w:tc>
      </w:tr>
      <w:tr w:rsidR="001F436C" w:rsidRPr="001F436C" w:rsidTr="00131810">
        <w:trPr>
          <w:trHeight w:val="264"/>
        </w:trPr>
        <w:tc>
          <w:tcPr>
            <w:tcW w:w="1027" w:type="pct"/>
            <w:shd w:val="clear" w:color="auto" w:fill="auto"/>
            <w:noWrap/>
            <w:vAlign w:val="bottom"/>
            <w:hideMark/>
          </w:tcPr>
          <w:p w:rsidR="00131810" w:rsidRPr="001F436C" w:rsidRDefault="00131810" w:rsidP="00131810">
            <w:pPr>
              <w:jc w:val="center"/>
            </w:pPr>
            <w:r w:rsidRPr="001F436C">
              <w:t>SM</w:t>
            </w:r>
          </w:p>
        </w:tc>
        <w:tc>
          <w:tcPr>
            <w:tcW w:w="1221" w:type="pct"/>
            <w:shd w:val="clear" w:color="auto" w:fill="auto"/>
            <w:noWrap/>
            <w:vAlign w:val="bottom"/>
            <w:hideMark/>
          </w:tcPr>
          <w:p w:rsidR="00131810" w:rsidRPr="001F436C" w:rsidRDefault="00131810" w:rsidP="00131810">
            <w:pPr>
              <w:jc w:val="center"/>
            </w:pPr>
            <w:r w:rsidRPr="001F436C">
              <w:t>kg SM/d</w:t>
            </w:r>
          </w:p>
        </w:tc>
        <w:tc>
          <w:tcPr>
            <w:tcW w:w="1034" w:type="pct"/>
            <w:shd w:val="clear" w:color="auto" w:fill="auto"/>
            <w:noWrap/>
            <w:vAlign w:val="bottom"/>
          </w:tcPr>
          <w:p w:rsidR="00131810" w:rsidRPr="001F436C" w:rsidRDefault="00131810" w:rsidP="00131810">
            <w:pPr>
              <w:jc w:val="center"/>
            </w:pPr>
            <w:r w:rsidRPr="001F436C">
              <w:t>51,7</w:t>
            </w:r>
          </w:p>
        </w:tc>
        <w:tc>
          <w:tcPr>
            <w:tcW w:w="921" w:type="pct"/>
            <w:shd w:val="clear" w:color="auto" w:fill="auto"/>
            <w:noWrap/>
            <w:vAlign w:val="bottom"/>
            <w:hideMark/>
          </w:tcPr>
          <w:p w:rsidR="00131810" w:rsidRPr="001F436C" w:rsidRDefault="00131810" w:rsidP="00131810">
            <w:pPr>
              <w:jc w:val="center"/>
            </w:pPr>
            <w:r w:rsidRPr="001F436C">
              <w:t>mg SM/l</w:t>
            </w:r>
          </w:p>
        </w:tc>
        <w:tc>
          <w:tcPr>
            <w:tcW w:w="797" w:type="pct"/>
            <w:shd w:val="clear" w:color="auto" w:fill="auto"/>
            <w:noWrap/>
            <w:vAlign w:val="bottom"/>
          </w:tcPr>
          <w:p w:rsidR="00131810" w:rsidRPr="001F436C" w:rsidRDefault="00131810" w:rsidP="00131810">
            <w:pPr>
              <w:jc w:val="center"/>
            </w:pPr>
            <w:r w:rsidRPr="001F436C">
              <w:t>778</w:t>
            </w:r>
          </w:p>
        </w:tc>
      </w:tr>
      <w:tr w:rsidR="001F436C" w:rsidRPr="001F436C" w:rsidTr="00131810">
        <w:trPr>
          <w:trHeight w:val="312"/>
        </w:trPr>
        <w:tc>
          <w:tcPr>
            <w:tcW w:w="1027" w:type="pct"/>
            <w:shd w:val="clear" w:color="auto" w:fill="auto"/>
            <w:noWrap/>
            <w:vAlign w:val="bottom"/>
            <w:hideMark/>
          </w:tcPr>
          <w:p w:rsidR="00131810" w:rsidRPr="001F436C" w:rsidRDefault="00131810" w:rsidP="00131810">
            <w:pPr>
              <w:jc w:val="center"/>
            </w:pPr>
            <w:proofErr w:type="spellStart"/>
            <w:r w:rsidRPr="001F436C">
              <w:t>N</w:t>
            </w:r>
            <w:r w:rsidRPr="001F436C">
              <w:rPr>
                <w:vertAlign w:val="subscript"/>
              </w:rPr>
              <w:t>bendras</w:t>
            </w:r>
            <w:proofErr w:type="spellEnd"/>
          </w:p>
        </w:tc>
        <w:tc>
          <w:tcPr>
            <w:tcW w:w="1221" w:type="pct"/>
            <w:shd w:val="clear" w:color="auto" w:fill="auto"/>
            <w:noWrap/>
            <w:vAlign w:val="bottom"/>
            <w:hideMark/>
          </w:tcPr>
          <w:p w:rsidR="00131810" w:rsidRPr="001F436C" w:rsidRDefault="00131810" w:rsidP="00131810">
            <w:pPr>
              <w:jc w:val="center"/>
            </w:pPr>
            <w:r w:rsidRPr="001F436C">
              <w:t>kg N/d</w:t>
            </w:r>
          </w:p>
        </w:tc>
        <w:tc>
          <w:tcPr>
            <w:tcW w:w="1034" w:type="pct"/>
            <w:shd w:val="clear" w:color="auto" w:fill="auto"/>
            <w:noWrap/>
            <w:vAlign w:val="bottom"/>
          </w:tcPr>
          <w:p w:rsidR="00131810" w:rsidRPr="001F436C" w:rsidRDefault="00131810" w:rsidP="00131810">
            <w:pPr>
              <w:jc w:val="center"/>
            </w:pPr>
            <w:r w:rsidRPr="001F436C">
              <w:t>8,9</w:t>
            </w:r>
          </w:p>
        </w:tc>
        <w:tc>
          <w:tcPr>
            <w:tcW w:w="921" w:type="pct"/>
            <w:shd w:val="clear" w:color="auto" w:fill="auto"/>
            <w:noWrap/>
            <w:vAlign w:val="bottom"/>
            <w:hideMark/>
          </w:tcPr>
          <w:p w:rsidR="00131810" w:rsidRPr="001F436C" w:rsidRDefault="00131810" w:rsidP="00131810">
            <w:pPr>
              <w:jc w:val="center"/>
            </w:pPr>
            <w:r w:rsidRPr="001F436C">
              <w:t>mg N/l</w:t>
            </w:r>
          </w:p>
        </w:tc>
        <w:tc>
          <w:tcPr>
            <w:tcW w:w="797" w:type="pct"/>
            <w:shd w:val="clear" w:color="auto" w:fill="auto"/>
            <w:noWrap/>
            <w:vAlign w:val="bottom"/>
          </w:tcPr>
          <w:p w:rsidR="00131810" w:rsidRPr="001F436C" w:rsidRDefault="00131810" w:rsidP="00131810">
            <w:pPr>
              <w:jc w:val="center"/>
            </w:pPr>
            <w:r w:rsidRPr="001F436C">
              <w:t>133</w:t>
            </w:r>
          </w:p>
        </w:tc>
      </w:tr>
      <w:tr w:rsidR="001F436C" w:rsidRPr="001F436C" w:rsidTr="00131810">
        <w:trPr>
          <w:trHeight w:val="312"/>
        </w:trPr>
        <w:tc>
          <w:tcPr>
            <w:tcW w:w="1027" w:type="pct"/>
            <w:shd w:val="clear" w:color="auto" w:fill="auto"/>
            <w:noWrap/>
            <w:vAlign w:val="bottom"/>
            <w:hideMark/>
          </w:tcPr>
          <w:p w:rsidR="00131810" w:rsidRPr="001F436C" w:rsidRDefault="00131810" w:rsidP="00131810">
            <w:pPr>
              <w:jc w:val="center"/>
            </w:pPr>
            <w:proofErr w:type="spellStart"/>
            <w:r w:rsidRPr="001F436C">
              <w:t>P</w:t>
            </w:r>
            <w:r w:rsidRPr="001F436C">
              <w:rPr>
                <w:vertAlign w:val="subscript"/>
              </w:rPr>
              <w:t>bendras</w:t>
            </w:r>
            <w:proofErr w:type="spellEnd"/>
          </w:p>
        </w:tc>
        <w:tc>
          <w:tcPr>
            <w:tcW w:w="1221" w:type="pct"/>
            <w:shd w:val="clear" w:color="auto" w:fill="auto"/>
            <w:noWrap/>
            <w:vAlign w:val="bottom"/>
            <w:hideMark/>
          </w:tcPr>
          <w:p w:rsidR="00131810" w:rsidRPr="001F436C" w:rsidRDefault="00131810" w:rsidP="00131810">
            <w:pPr>
              <w:jc w:val="center"/>
            </w:pPr>
            <w:r w:rsidRPr="001F436C">
              <w:t>kg P/d</w:t>
            </w:r>
          </w:p>
        </w:tc>
        <w:tc>
          <w:tcPr>
            <w:tcW w:w="1034" w:type="pct"/>
            <w:shd w:val="clear" w:color="auto" w:fill="auto"/>
            <w:noWrap/>
            <w:vAlign w:val="bottom"/>
          </w:tcPr>
          <w:p w:rsidR="00131810" w:rsidRPr="001F436C" w:rsidRDefault="00131810" w:rsidP="00131810">
            <w:pPr>
              <w:jc w:val="center"/>
            </w:pPr>
            <w:r w:rsidRPr="001F436C">
              <w:t>2,0</w:t>
            </w:r>
          </w:p>
        </w:tc>
        <w:tc>
          <w:tcPr>
            <w:tcW w:w="921" w:type="pct"/>
            <w:shd w:val="clear" w:color="auto" w:fill="auto"/>
            <w:noWrap/>
            <w:vAlign w:val="bottom"/>
            <w:hideMark/>
          </w:tcPr>
          <w:p w:rsidR="00131810" w:rsidRPr="001F436C" w:rsidRDefault="00131810" w:rsidP="00131810">
            <w:pPr>
              <w:jc w:val="center"/>
            </w:pPr>
            <w:r w:rsidRPr="001F436C">
              <w:t>mg P/l</w:t>
            </w:r>
          </w:p>
        </w:tc>
        <w:tc>
          <w:tcPr>
            <w:tcW w:w="797" w:type="pct"/>
            <w:shd w:val="clear" w:color="auto" w:fill="auto"/>
            <w:noWrap/>
            <w:vAlign w:val="bottom"/>
          </w:tcPr>
          <w:p w:rsidR="00131810" w:rsidRPr="001F436C" w:rsidRDefault="00131810" w:rsidP="00131810">
            <w:pPr>
              <w:jc w:val="center"/>
            </w:pPr>
            <w:r w:rsidRPr="001F436C">
              <w:t>30</w:t>
            </w:r>
          </w:p>
        </w:tc>
      </w:tr>
      <w:tr w:rsidR="001F436C" w:rsidRPr="001F436C" w:rsidTr="00131810">
        <w:trPr>
          <w:trHeight w:val="312"/>
        </w:trPr>
        <w:tc>
          <w:tcPr>
            <w:tcW w:w="5000" w:type="pct"/>
            <w:gridSpan w:val="5"/>
            <w:shd w:val="clear" w:color="auto" w:fill="auto"/>
            <w:noWrap/>
            <w:vAlign w:val="bottom"/>
          </w:tcPr>
          <w:p w:rsidR="00131810" w:rsidRPr="001F436C" w:rsidRDefault="00131810" w:rsidP="00131810">
            <w:pPr>
              <w:rPr>
                <w:b/>
              </w:rPr>
            </w:pPr>
            <w:r w:rsidRPr="001F436C">
              <w:rPr>
                <w:b/>
              </w:rPr>
              <w:t>Nuotekų valymo įrenginių apkrova 738 GE</w:t>
            </w:r>
          </w:p>
        </w:tc>
      </w:tr>
      <w:tr w:rsidR="001F436C" w:rsidRPr="001F436C" w:rsidTr="00131810">
        <w:trPr>
          <w:trHeight w:val="528"/>
          <w:tblHeader/>
        </w:trPr>
        <w:tc>
          <w:tcPr>
            <w:tcW w:w="3282" w:type="pct"/>
            <w:gridSpan w:val="3"/>
            <w:shd w:val="clear" w:color="auto" w:fill="auto"/>
            <w:noWrap/>
            <w:vAlign w:val="center"/>
            <w:hideMark/>
          </w:tcPr>
          <w:p w:rsidR="00131810" w:rsidRPr="001F436C" w:rsidRDefault="00131810" w:rsidP="00131810">
            <w:pPr>
              <w:jc w:val="center"/>
              <w:rPr>
                <w:b/>
              </w:rPr>
            </w:pPr>
            <w:r w:rsidRPr="001F436C">
              <w:rPr>
                <w:b/>
              </w:rPr>
              <w:t>Parametras</w:t>
            </w:r>
          </w:p>
        </w:tc>
        <w:tc>
          <w:tcPr>
            <w:tcW w:w="921" w:type="pct"/>
            <w:shd w:val="clear" w:color="auto" w:fill="auto"/>
            <w:noWrap/>
            <w:vAlign w:val="center"/>
            <w:hideMark/>
          </w:tcPr>
          <w:p w:rsidR="00131810" w:rsidRPr="001F436C" w:rsidRDefault="00131810" w:rsidP="00131810">
            <w:pPr>
              <w:jc w:val="center"/>
              <w:rPr>
                <w:b/>
              </w:rPr>
            </w:pPr>
            <w:r w:rsidRPr="001F436C">
              <w:rPr>
                <w:b/>
              </w:rPr>
              <w:t>Mato vienetas</w:t>
            </w:r>
          </w:p>
        </w:tc>
        <w:tc>
          <w:tcPr>
            <w:tcW w:w="797" w:type="pct"/>
            <w:shd w:val="clear" w:color="auto" w:fill="auto"/>
            <w:vAlign w:val="bottom"/>
            <w:hideMark/>
          </w:tcPr>
          <w:p w:rsidR="00131810" w:rsidRPr="001F436C" w:rsidRDefault="00131810" w:rsidP="00131810">
            <w:pPr>
              <w:jc w:val="center"/>
              <w:rPr>
                <w:b/>
              </w:rPr>
            </w:pPr>
            <w:r w:rsidRPr="001F436C">
              <w:rPr>
                <w:b/>
              </w:rPr>
              <w:t>Projektinė hidraulinė apkrova</w:t>
            </w:r>
          </w:p>
        </w:tc>
      </w:tr>
      <w:tr w:rsidR="001F436C" w:rsidRPr="001F436C" w:rsidTr="00131810">
        <w:trPr>
          <w:trHeight w:val="312"/>
        </w:trPr>
        <w:tc>
          <w:tcPr>
            <w:tcW w:w="3282" w:type="pct"/>
            <w:gridSpan w:val="3"/>
            <w:shd w:val="clear" w:color="auto" w:fill="auto"/>
            <w:noWrap/>
            <w:vAlign w:val="center"/>
            <w:hideMark/>
          </w:tcPr>
          <w:p w:rsidR="00131810" w:rsidRPr="001F436C" w:rsidRDefault="00131810" w:rsidP="00131810">
            <w:r w:rsidRPr="001F436C">
              <w:t xml:space="preserve">Skaičiuotinas valandos vidutinis debitas, </w:t>
            </w:r>
            <w:proofErr w:type="spellStart"/>
            <w:r w:rsidRPr="001F436C">
              <w:t>Q</w:t>
            </w:r>
            <w:r w:rsidRPr="001F436C">
              <w:rPr>
                <w:vertAlign w:val="subscript"/>
              </w:rPr>
              <w:t>h</w:t>
            </w:r>
            <w:proofErr w:type="spellEnd"/>
            <w:r w:rsidRPr="001F436C">
              <w:t xml:space="preserve">, </w:t>
            </w:r>
            <w:proofErr w:type="spellStart"/>
            <w:r w:rsidRPr="001F436C">
              <w:t>vid</w:t>
            </w:r>
            <w:proofErr w:type="spellEnd"/>
            <w:r w:rsidRPr="001F436C">
              <w:t>.</w:t>
            </w:r>
          </w:p>
        </w:tc>
        <w:tc>
          <w:tcPr>
            <w:tcW w:w="921" w:type="pct"/>
            <w:shd w:val="clear" w:color="auto" w:fill="auto"/>
            <w:noWrap/>
            <w:vAlign w:val="bottom"/>
            <w:hideMark/>
          </w:tcPr>
          <w:p w:rsidR="00131810" w:rsidRPr="001F436C" w:rsidRDefault="00131810" w:rsidP="00131810">
            <w:pPr>
              <w:jc w:val="center"/>
            </w:pPr>
            <w:r w:rsidRPr="001F436C">
              <w:t>m</w:t>
            </w:r>
            <w:r w:rsidRPr="001F436C">
              <w:rPr>
                <w:vertAlign w:val="superscript"/>
              </w:rPr>
              <w:t>3</w:t>
            </w:r>
            <w:r w:rsidRPr="001F436C">
              <w:t>/h</w:t>
            </w:r>
          </w:p>
        </w:tc>
        <w:tc>
          <w:tcPr>
            <w:tcW w:w="797" w:type="pct"/>
            <w:shd w:val="clear" w:color="auto" w:fill="auto"/>
            <w:noWrap/>
            <w:vAlign w:val="bottom"/>
            <w:hideMark/>
          </w:tcPr>
          <w:p w:rsidR="00131810" w:rsidRPr="001F436C" w:rsidRDefault="00131810" w:rsidP="00131810">
            <w:pPr>
              <w:jc w:val="center"/>
            </w:pPr>
            <w:r w:rsidRPr="001F436C">
              <w:t>2,8</w:t>
            </w:r>
          </w:p>
        </w:tc>
      </w:tr>
      <w:tr w:rsidR="001F436C" w:rsidRPr="001F436C" w:rsidTr="00131810">
        <w:trPr>
          <w:trHeight w:val="312"/>
        </w:trPr>
        <w:tc>
          <w:tcPr>
            <w:tcW w:w="3282" w:type="pct"/>
            <w:gridSpan w:val="3"/>
            <w:shd w:val="clear" w:color="auto" w:fill="auto"/>
            <w:noWrap/>
            <w:vAlign w:val="center"/>
            <w:hideMark/>
          </w:tcPr>
          <w:p w:rsidR="00131810" w:rsidRPr="001F436C" w:rsidRDefault="00131810" w:rsidP="00131810">
            <w:r w:rsidRPr="001F436C">
              <w:t xml:space="preserve">Skaičiuotinas didžiausias valandos debitas, </w:t>
            </w:r>
            <w:proofErr w:type="spellStart"/>
            <w:r w:rsidRPr="001F436C">
              <w:t>Q</w:t>
            </w:r>
            <w:r w:rsidRPr="001F436C">
              <w:rPr>
                <w:vertAlign w:val="subscript"/>
              </w:rPr>
              <w:t>h</w:t>
            </w:r>
            <w:proofErr w:type="spellEnd"/>
            <w:r w:rsidRPr="001F436C">
              <w:t xml:space="preserve">, </w:t>
            </w:r>
            <w:proofErr w:type="spellStart"/>
            <w:r w:rsidRPr="001F436C">
              <w:t>maks</w:t>
            </w:r>
            <w:proofErr w:type="spellEnd"/>
            <w:r w:rsidRPr="001F436C">
              <w:t>., saus.</w:t>
            </w:r>
          </w:p>
        </w:tc>
        <w:tc>
          <w:tcPr>
            <w:tcW w:w="921" w:type="pct"/>
            <w:shd w:val="clear" w:color="auto" w:fill="auto"/>
            <w:noWrap/>
            <w:vAlign w:val="bottom"/>
            <w:hideMark/>
          </w:tcPr>
          <w:p w:rsidR="00131810" w:rsidRPr="001F436C" w:rsidRDefault="00131810" w:rsidP="00131810">
            <w:pPr>
              <w:jc w:val="center"/>
            </w:pPr>
            <w:r w:rsidRPr="001F436C">
              <w:t>m</w:t>
            </w:r>
            <w:r w:rsidRPr="001F436C">
              <w:rPr>
                <w:vertAlign w:val="superscript"/>
              </w:rPr>
              <w:t>3</w:t>
            </w:r>
            <w:r w:rsidRPr="001F436C">
              <w:t>/h</w:t>
            </w:r>
          </w:p>
        </w:tc>
        <w:tc>
          <w:tcPr>
            <w:tcW w:w="797" w:type="pct"/>
            <w:shd w:val="clear" w:color="auto" w:fill="auto"/>
            <w:noWrap/>
            <w:vAlign w:val="bottom"/>
            <w:hideMark/>
          </w:tcPr>
          <w:p w:rsidR="00131810" w:rsidRPr="001F436C" w:rsidRDefault="00131810" w:rsidP="00131810">
            <w:pPr>
              <w:jc w:val="center"/>
            </w:pPr>
            <w:r w:rsidRPr="001F436C">
              <w:t>13,1</w:t>
            </w:r>
          </w:p>
        </w:tc>
      </w:tr>
      <w:tr w:rsidR="001F436C" w:rsidRPr="001F436C" w:rsidTr="00131810">
        <w:trPr>
          <w:trHeight w:val="312"/>
        </w:trPr>
        <w:tc>
          <w:tcPr>
            <w:tcW w:w="3282" w:type="pct"/>
            <w:gridSpan w:val="3"/>
            <w:shd w:val="clear" w:color="auto" w:fill="auto"/>
            <w:noWrap/>
            <w:vAlign w:val="center"/>
            <w:hideMark/>
          </w:tcPr>
          <w:p w:rsidR="00131810" w:rsidRPr="001F436C" w:rsidRDefault="00131810" w:rsidP="00131810">
            <w:r w:rsidRPr="001F436C">
              <w:t xml:space="preserve">Skaičiuotinas Didžiausias valandos debitas lietingu oru, </w:t>
            </w:r>
            <w:proofErr w:type="spellStart"/>
            <w:r w:rsidRPr="001F436C">
              <w:t>Q</w:t>
            </w:r>
            <w:r w:rsidRPr="001F436C">
              <w:rPr>
                <w:vertAlign w:val="subscript"/>
              </w:rPr>
              <w:t>h</w:t>
            </w:r>
            <w:r w:rsidRPr="001F436C">
              <w:t>,maks</w:t>
            </w:r>
            <w:proofErr w:type="spellEnd"/>
            <w:r w:rsidRPr="001F436C">
              <w:t xml:space="preserve">., </w:t>
            </w:r>
            <w:proofErr w:type="spellStart"/>
            <w:r w:rsidRPr="001F436C">
              <w:t>liet</w:t>
            </w:r>
            <w:proofErr w:type="spellEnd"/>
            <w:r w:rsidRPr="001F436C">
              <w:t>.</w:t>
            </w:r>
          </w:p>
        </w:tc>
        <w:tc>
          <w:tcPr>
            <w:tcW w:w="921" w:type="pct"/>
            <w:shd w:val="clear" w:color="auto" w:fill="auto"/>
            <w:noWrap/>
            <w:vAlign w:val="bottom"/>
            <w:hideMark/>
          </w:tcPr>
          <w:p w:rsidR="00131810" w:rsidRPr="001F436C" w:rsidRDefault="00131810" w:rsidP="00131810">
            <w:pPr>
              <w:jc w:val="center"/>
            </w:pPr>
            <w:r w:rsidRPr="001F436C">
              <w:t>m</w:t>
            </w:r>
            <w:r w:rsidRPr="001F436C">
              <w:rPr>
                <w:vertAlign w:val="superscript"/>
              </w:rPr>
              <w:t>3</w:t>
            </w:r>
            <w:r w:rsidRPr="001F436C">
              <w:t>/h</w:t>
            </w:r>
          </w:p>
        </w:tc>
        <w:tc>
          <w:tcPr>
            <w:tcW w:w="797" w:type="pct"/>
            <w:shd w:val="clear" w:color="auto" w:fill="auto"/>
            <w:noWrap/>
            <w:vAlign w:val="bottom"/>
            <w:hideMark/>
          </w:tcPr>
          <w:p w:rsidR="00131810" w:rsidRPr="001F436C" w:rsidRDefault="00131810" w:rsidP="00131810">
            <w:pPr>
              <w:jc w:val="center"/>
            </w:pPr>
            <w:r w:rsidRPr="001F436C">
              <w:t>19,6</w:t>
            </w:r>
          </w:p>
        </w:tc>
      </w:tr>
      <w:tr w:rsidR="001F436C" w:rsidRPr="001F436C" w:rsidTr="00131810">
        <w:trPr>
          <w:trHeight w:val="312"/>
        </w:trPr>
        <w:tc>
          <w:tcPr>
            <w:tcW w:w="3282" w:type="pct"/>
            <w:gridSpan w:val="3"/>
            <w:shd w:val="clear" w:color="auto" w:fill="auto"/>
            <w:noWrap/>
            <w:vAlign w:val="center"/>
          </w:tcPr>
          <w:p w:rsidR="00131810" w:rsidRPr="001F436C" w:rsidRDefault="00131810" w:rsidP="00131810">
            <w:r w:rsidRPr="001F436C">
              <w:t xml:space="preserve">Skaičiuotinas vidutinis paros debitas,  </w:t>
            </w:r>
            <w:proofErr w:type="spellStart"/>
            <w:r w:rsidRPr="001F436C">
              <w:t>Q</w:t>
            </w:r>
            <w:r w:rsidRPr="001F436C">
              <w:rPr>
                <w:vertAlign w:val="subscript"/>
              </w:rPr>
              <w:t>d</w:t>
            </w:r>
            <w:proofErr w:type="spellEnd"/>
            <w:r w:rsidRPr="001F436C">
              <w:t xml:space="preserve">, </w:t>
            </w:r>
            <w:proofErr w:type="spellStart"/>
            <w:r w:rsidRPr="001F436C">
              <w:t>vid</w:t>
            </w:r>
            <w:proofErr w:type="spellEnd"/>
            <w:r w:rsidRPr="001F436C">
              <w:t>.</w:t>
            </w:r>
          </w:p>
        </w:tc>
        <w:tc>
          <w:tcPr>
            <w:tcW w:w="921" w:type="pct"/>
            <w:shd w:val="clear" w:color="auto" w:fill="auto"/>
            <w:noWrap/>
            <w:vAlign w:val="bottom"/>
          </w:tcPr>
          <w:p w:rsidR="00131810" w:rsidRPr="001F436C" w:rsidRDefault="00131810" w:rsidP="00131810">
            <w:pPr>
              <w:jc w:val="center"/>
            </w:pPr>
            <w:r w:rsidRPr="001F436C">
              <w:t>m</w:t>
            </w:r>
            <w:r w:rsidRPr="001F436C">
              <w:rPr>
                <w:vertAlign w:val="superscript"/>
              </w:rPr>
              <w:t>3</w:t>
            </w:r>
            <w:r w:rsidRPr="001F436C">
              <w:t>/d</w:t>
            </w:r>
          </w:p>
        </w:tc>
        <w:tc>
          <w:tcPr>
            <w:tcW w:w="797" w:type="pct"/>
            <w:shd w:val="clear" w:color="auto" w:fill="auto"/>
            <w:noWrap/>
            <w:vAlign w:val="bottom"/>
          </w:tcPr>
          <w:p w:rsidR="00131810" w:rsidRPr="001F436C" w:rsidRDefault="00131810" w:rsidP="00131810">
            <w:pPr>
              <w:jc w:val="center"/>
            </w:pPr>
            <w:r w:rsidRPr="001F436C">
              <w:t>66</w:t>
            </w:r>
          </w:p>
        </w:tc>
      </w:tr>
      <w:tr w:rsidR="00131810" w:rsidRPr="001F436C" w:rsidTr="00131810">
        <w:trPr>
          <w:trHeight w:val="312"/>
        </w:trPr>
        <w:tc>
          <w:tcPr>
            <w:tcW w:w="3282" w:type="pct"/>
            <w:gridSpan w:val="3"/>
            <w:shd w:val="clear" w:color="auto" w:fill="auto"/>
            <w:noWrap/>
            <w:vAlign w:val="center"/>
          </w:tcPr>
          <w:p w:rsidR="00131810" w:rsidRPr="001F436C" w:rsidRDefault="00131810" w:rsidP="00131810">
            <w:pPr>
              <w:rPr>
                <w:b/>
                <w:i/>
              </w:rPr>
            </w:pPr>
            <w:r w:rsidRPr="001F436C">
              <w:rPr>
                <w:b/>
                <w:i/>
              </w:rPr>
              <w:t xml:space="preserve">Numatomas NVĮ vidutinis paros debitas,  </w:t>
            </w:r>
            <w:proofErr w:type="spellStart"/>
            <w:r w:rsidRPr="001F436C">
              <w:rPr>
                <w:b/>
                <w:i/>
              </w:rPr>
              <w:t>Q</w:t>
            </w:r>
            <w:r w:rsidRPr="001F436C">
              <w:rPr>
                <w:b/>
                <w:i/>
                <w:vertAlign w:val="subscript"/>
              </w:rPr>
              <w:t>d</w:t>
            </w:r>
            <w:proofErr w:type="spellEnd"/>
            <w:r w:rsidRPr="001F436C">
              <w:rPr>
                <w:b/>
                <w:i/>
              </w:rPr>
              <w:t xml:space="preserve">, </w:t>
            </w:r>
            <w:proofErr w:type="spellStart"/>
            <w:r w:rsidRPr="001F436C">
              <w:rPr>
                <w:b/>
                <w:i/>
              </w:rPr>
              <w:t>vid</w:t>
            </w:r>
            <w:proofErr w:type="spellEnd"/>
            <w:r w:rsidRPr="001F436C">
              <w:rPr>
                <w:b/>
                <w:i/>
              </w:rPr>
              <w:t>.</w:t>
            </w:r>
          </w:p>
        </w:tc>
        <w:tc>
          <w:tcPr>
            <w:tcW w:w="921" w:type="pct"/>
            <w:shd w:val="clear" w:color="auto" w:fill="auto"/>
            <w:noWrap/>
            <w:vAlign w:val="bottom"/>
          </w:tcPr>
          <w:p w:rsidR="00131810" w:rsidRPr="001F436C" w:rsidRDefault="00131810" w:rsidP="00131810">
            <w:pPr>
              <w:jc w:val="center"/>
              <w:rPr>
                <w:b/>
                <w:i/>
              </w:rPr>
            </w:pPr>
            <w:r w:rsidRPr="001F436C">
              <w:rPr>
                <w:b/>
                <w:i/>
              </w:rPr>
              <w:t>m</w:t>
            </w:r>
            <w:r w:rsidRPr="001F436C">
              <w:rPr>
                <w:b/>
                <w:i/>
                <w:vertAlign w:val="superscript"/>
              </w:rPr>
              <w:t>3</w:t>
            </w:r>
            <w:r w:rsidRPr="001F436C">
              <w:rPr>
                <w:b/>
                <w:i/>
              </w:rPr>
              <w:t>/d</w:t>
            </w:r>
          </w:p>
        </w:tc>
        <w:tc>
          <w:tcPr>
            <w:tcW w:w="797" w:type="pct"/>
            <w:shd w:val="clear" w:color="auto" w:fill="auto"/>
            <w:noWrap/>
            <w:vAlign w:val="bottom"/>
          </w:tcPr>
          <w:p w:rsidR="00131810" w:rsidRPr="001F436C" w:rsidRDefault="00131810" w:rsidP="00131810">
            <w:pPr>
              <w:jc w:val="center"/>
              <w:rPr>
                <w:b/>
                <w:i/>
              </w:rPr>
            </w:pPr>
            <w:r w:rsidRPr="001F436C">
              <w:rPr>
                <w:b/>
                <w:i/>
              </w:rPr>
              <w:t>70</w:t>
            </w:r>
          </w:p>
        </w:tc>
      </w:tr>
    </w:tbl>
    <w:p w:rsidR="00E71CF4" w:rsidRPr="001F436C" w:rsidRDefault="00E71CF4" w:rsidP="00131810">
      <w:pPr>
        <w:pStyle w:val="Sraopastraipa"/>
        <w:spacing w:line="240" w:lineRule="auto"/>
        <w:ind w:left="0"/>
        <w:jc w:val="both"/>
        <w:rPr>
          <w:rFonts w:ascii="Times New Roman" w:hAnsi="Times New Roman"/>
          <w:sz w:val="24"/>
          <w:szCs w:val="24"/>
          <w:lang w:val="lt-LT"/>
        </w:rPr>
      </w:pPr>
    </w:p>
    <w:p w:rsidR="008C4320" w:rsidRPr="001F436C" w:rsidRDefault="00131810" w:rsidP="00E71CF4">
      <w:pPr>
        <w:pStyle w:val="Sraopastraipa"/>
        <w:autoSpaceDE w:val="0"/>
        <w:autoSpaceDN w:val="0"/>
        <w:adjustRightInd w:val="0"/>
        <w:spacing w:line="240" w:lineRule="auto"/>
        <w:ind w:left="0"/>
        <w:jc w:val="both"/>
        <w:rPr>
          <w:rFonts w:ascii="Times New Roman" w:hAnsi="Times New Roman" w:cs="Times New Roman"/>
          <w:lang w:val="lt-LT"/>
        </w:rPr>
      </w:pPr>
      <w:r w:rsidRPr="001F436C">
        <w:rPr>
          <w:rFonts w:ascii="Times New Roman" w:hAnsi="Times New Roman" w:cs="Times New Roman"/>
          <w:sz w:val="24"/>
          <w:szCs w:val="24"/>
          <w:lang w:val="lt-LT"/>
        </w:rPr>
        <w:t xml:space="preserve">Pateiktoje lentelėje perkančioji organizacija skaičiuotiną vidutinį paros debitą </w:t>
      </w:r>
      <w:proofErr w:type="spellStart"/>
      <w:r w:rsidRPr="001F436C">
        <w:rPr>
          <w:rFonts w:ascii="Times New Roman" w:eastAsia="Times New Roman" w:hAnsi="Times New Roman"/>
          <w:lang w:val="lt-LT" w:eastAsia="lt-LT"/>
        </w:rPr>
        <w:t>Q</w:t>
      </w:r>
      <w:r w:rsidRPr="001F436C">
        <w:rPr>
          <w:rFonts w:ascii="Times New Roman" w:eastAsia="Times New Roman" w:hAnsi="Times New Roman"/>
          <w:vertAlign w:val="subscript"/>
          <w:lang w:val="lt-LT" w:eastAsia="lt-LT"/>
        </w:rPr>
        <w:t>d</w:t>
      </w:r>
      <w:proofErr w:type="spellEnd"/>
      <w:r w:rsidRPr="001F436C">
        <w:rPr>
          <w:rFonts w:ascii="Times New Roman" w:eastAsia="Times New Roman" w:hAnsi="Times New Roman"/>
          <w:lang w:val="lt-LT" w:eastAsia="lt-LT"/>
        </w:rPr>
        <w:t xml:space="preserve">, </w:t>
      </w:r>
      <w:proofErr w:type="spellStart"/>
      <w:r w:rsidRPr="001F436C">
        <w:rPr>
          <w:rFonts w:ascii="Times New Roman" w:eastAsia="Times New Roman" w:hAnsi="Times New Roman"/>
          <w:lang w:val="lt-LT" w:eastAsia="lt-LT"/>
        </w:rPr>
        <w:t>vid</w:t>
      </w:r>
      <w:proofErr w:type="spellEnd"/>
      <w:r w:rsidRPr="001F436C">
        <w:rPr>
          <w:rFonts w:ascii="Times New Roman" w:eastAsia="Times New Roman" w:hAnsi="Times New Roman"/>
          <w:lang w:val="lt-LT" w:eastAsia="lt-LT"/>
        </w:rPr>
        <w:t xml:space="preserve">. 66 m3/d padidina iki numatomo vidutinio </w:t>
      </w:r>
      <w:proofErr w:type="spellStart"/>
      <w:r w:rsidRPr="001F436C">
        <w:rPr>
          <w:rFonts w:ascii="Times New Roman" w:eastAsia="Times New Roman" w:hAnsi="Times New Roman"/>
          <w:lang w:val="lt-LT" w:eastAsia="lt-LT"/>
        </w:rPr>
        <w:t>Q</w:t>
      </w:r>
      <w:r w:rsidRPr="001F436C">
        <w:rPr>
          <w:rFonts w:ascii="Times New Roman" w:eastAsia="Times New Roman" w:hAnsi="Times New Roman"/>
          <w:vertAlign w:val="subscript"/>
          <w:lang w:val="lt-LT" w:eastAsia="lt-LT"/>
        </w:rPr>
        <w:t>d</w:t>
      </w:r>
      <w:proofErr w:type="spellEnd"/>
      <w:r w:rsidRPr="001F436C">
        <w:rPr>
          <w:rFonts w:ascii="Times New Roman" w:eastAsia="Times New Roman" w:hAnsi="Times New Roman"/>
          <w:lang w:val="lt-LT" w:eastAsia="lt-LT"/>
        </w:rPr>
        <w:t xml:space="preserve">, </w:t>
      </w:r>
      <w:proofErr w:type="spellStart"/>
      <w:r w:rsidRPr="001F436C">
        <w:rPr>
          <w:rFonts w:ascii="Times New Roman" w:eastAsia="Times New Roman" w:hAnsi="Times New Roman"/>
          <w:lang w:val="lt-LT" w:eastAsia="lt-LT"/>
        </w:rPr>
        <w:t>vid</w:t>
      </w:r>
      <w:proofErr w:type="spellEnd"/>
      <w:r w:rsidRPr="001F436C">
        <w:rPr>
          <w:rFonts w:ascii="Times New Roman" w:eastAsia="Times New Roman" w:hAnsi="Times New Roman"/>
          <w:lang w:val="lt-LT" w:eastAsia="lt-LT"/>
        </w:rPr>
        <w:t>. 70 m3/d.</w:t>
      </w:r>
      <w:r w:rsidR="008C4320" w:rsidRPr="001F436C">
        <w:rPr>
          <w:rFonts w:ascii="Times New Roman" w:eastAsia="Times New Roman" w:hAnsi="Times New Roman"/>
          <w:lang w:val="lt-LT" w:eastAsia="lt-LT"/>
        </w:rPr>
        <w:t xml:space="preserve"> Tai yra</w:t>
      </w:r>
      <w:r w:rsidR="00F21427" w:rsidRPr="001F436C">
        <w:rPr>
          <w:rFonts w:ascii="Times New Roman" w:eastAsia="Times New Roman" w:hAnsi="Times New Roman"/>
          <w:lang w:val="lt-LT" w:eastAsia="lt-LT"/>
        </w:rPr>
        <w:t>, konkurso dalyviai,</w:t>
      </w:r>
      <w:r w:rsidR="008C4320" w:rsidRPr="001F436C">
        <w:rPr>
          <w:rFonts w:ascii="Times New Roman" w:eastAsia="Times New Roman" w:hAnsi="Times New Roman"/>
          <w:lang w:val="lt-LT" w:eastAsia="lt-LT"/>
        </w:rPr>
        <w:t xml:space="preserve"> nuotekų valymo įrenginių hidrauline apkrova turi </w:t>
      </w:r>
      <w:r w:rsidR="00F21427" w:rsidRPr="001F436C">
        <w:rPr>
          <w:rFonts w:ascii="Times New Roman" w:eastAsia="Times New Roman" w:hAnsi="Times New Roman"/>
          <w:lang w:val="lt-LT" w:eastAsia="lt-LT"/>
        </w:rPr>
        <w:t>priimti</w:t>
      </w:r>
      <w:r w:rsidR="008C4320" w:rsidRPr="001F436C">
        <w:rPr>
          <w:rFonts w:ascii="Times New Roman" w:eastAsia="Times New Roman" w:hAnsi="Times New Roman"/>
          <w:lang w:val="lt-LT" w:eastAsia="lt-LT"/>
        </w:rPr>
        <w:t xml:space="preserve"> -70 m3/d.</w:t>
      </w:r>
      <w:r w:rsidRPr="001F436C">
        <w:rPr>
          <w:rFonts w:ascii="Times New Roman" w:eastAsia="Times New Roman" w:hAnsi="Times New Roman"/>
          <w:lang w:val="lt-LT" w:eastAsia="lt-LT"/>
        </w:rPr>
        <w:t xml:space="preserve"> Atkreipiame dėmes</w:t>
      </w:r>
      <w:r w:rsidR="008C4320" w:rsidRPr="001F436C">
        <w:rPr>
          <w:rFonts w:ascii="Times New Roman" w:eastAsia="Times New Roman" w:hAnsi="Times New Roman"/>
          <w:lang w:val="lt-LT" w:eastAsia="lt-LT"/>
        </w:rPr>
        <w:t>į</w:t>
      </w:r>
      <w:r w:rsidRPr="001F436C">
        <w:rPr>
          <w:rFonts w:ascii="Times New Roman" w:eastAsia="Times New Roman" w:hAnsi="Times New Roman"/>
          <w:lang w:val="lt-LT" w:eastAsia="lt-LT"/>
        </w:rPr>
        <w:t xml:space="preserve">, kad </w:t>
      </w:r>
      <w:r w:rsidR="008C4320" w:rsidRPr="001F436C">
        <w:rPr>
          <w:rFonts w:ascii="Times New Roman" w:eastAsia="Times New Roman" w:hAnsi="Times New Roman"/>
          <w:lang w:val="lt-LT" w:eastAsia="lt-LT"/>
        </w:rPr>
        <w:t xml:space="preserve">lentelėje, </w:t>
      </w:r>
      <w:r w:rsidRPr="001F436C">
        <w:rPr>
          <w:rFonts w:ascii="Times New Roman" w:eastAsia="Times New Roman" w:hAnsi="Times New Roman"/>
          <w:lang w:val="lt-LT" w:eastAsia="lt-LT"/>
        </w:rPr>
        <w:t xml:space="preserve">teršalų koncentracija yra paskaičiuota prie </w:t>
      </w:r>
      <w:proofErr w:type="spellStart"/>
      <w:r w:rsidRPr="001F436C">
        <w:rPr>
          <w:rFonts w:ascii="Times New Roman" w:eastAsia="Times New Roman" w:hAnsi="Times New Roman"/>
          <w:lang w:val="lt-LT" w:eastAsia="lt-LT"/>
        </w:rPr>
        <w:t>skaičiuotinio</w:t>
      </w:r>
      <w:proofErr w:type="spellEnd"/>
      <w:r w:rsidRPr="001F436C">
        <w:rPr>
          <w:rFonts w:ascii="Times New Roman" w:eastAsia="Times New Roman" w:hAnsi="Times New Roman"/>
          <w:lang w:val="lt-LT" w:eastAsia="lt-LT"/>
        </w:rPr>
        <w:t xml:space="preserve"> vidutinio paros debito</w:t>
      </w:r>
      <w:r w:rsidR="00F21427" w:rsidRPr="001F436C">
        <w:rPr>
          <w:rFonts w:ascii="Times New Roman" w:eastAsia="Times New Roman" w:hAnsi="Times New Roman"/>
          <w:lang w:val="lt-LT" w:eastAsia="lt-LT"/>
        </w:rPr>
        <w:t xml:space="preserve">, </w:t>
      </w:r>
      <w:proofErr w:type="spellStart"/>
      <w:r w:rsidR="00F21427" w:rsidRPr="001F436C">
        <w:rPr>
          <w:rFonts w:ascii="Times New Roman" w:eastAsia="Times New Roman" w:hAnsi="Times New Roman"/>
          <w:lang w:val="lt-LT" w:eastAsia="lt-LT"/>
        </w:rPr>
        <w:t>t.y</w:t>
      </w:r>
      <w:proofErr w:type="spellEnd"/>
      <w:r w:rsidR="00F21427" w:rsidRPr="001F436C">
        <w:rPr>
          <w:rFonts w:ascii="Times New Roman" w:eastAsia="Times New Roman" w:hAnsi="Times New Roman"/>
          <w:lang w:val="lt-LT" w:eastAsia="lt-LT"/>
        </w:rPr>
        <w:t>.</w:t>
      </w:r>
      <w:r w:rsidRPr="001F436C">
        <w:rPr>
          <w:rFonts w:ascii="Times New Roman" w:eastAsia="Times New Roman" w:hAnsi="Times New Roman"/>
          <w:lang w:val="lt-LT" w:eastAsia="lt-LT"/>
        </w:rPr>
        <w:t xml:space="preserve"> </w:t>
      </w:r>
      <w:r w:rsidR="008C4320" w:rsidRPr="001F436C">
        <w:rPr>
          <w:rFonts w:ascii="Times New Roman" w:eastAsia="Times New Roman" w:hAnsi="Times New Roman"/>
          <w:lang w:val="lt-LT" w:eastAsia="lt-LT"/>
        </w:rPr>
        <w:t>44,3</w:t>
      </w:r>
      <w:r w:rsidR="00F21427" w:rsidRPr="001F436C">
        <w:rPr>
          <w:lang w:val="lt-LT"/>
        </w:rPr>
        <w:t xml:space="preserve"> </w:t>
      </w:r>
      <w:r w:rsidR="00F21427" w:rsidRPr="001F436C">
        <w:rPr>
          <w:rFonts w:ascii="Times New Roman" w:hAnsi="Times New Roman" w:cs="Times New Roman"/>
          <w:lang w:val="lt-LT"/>
        </w:rPr>
        <w:t>kg BDS</w:t>
      </w:r>
      <w:r w:rsidR="00F21427" w:rsidRPr="001F436C">
        <w:rPr>
          <w:rFonts w:ascii="Times New Roman" w:hAnsi="Times New Roman" w:cs="Times New Roman"/>
          <w:vertAlign w:val="subscript"/>
          <w:lang w:val="lt-LT"/>
        </w:rPr>
        <w:t>5</w:t>
      </w:r>
      <w:r w:rsidR="00F21427" w:rsidRPr="001F436C">
        <w:rPr>
          <w:rFonts w:ascii="Times New Roman" w:hAnsi="Times New Roman" w:cs="Times New Roman"/>
          <w:lang w:val="lt-LT"/>
        </w:rPr>
        <w:t>/d</w:t>
      </w:r>
      <w:r w:rsidR="00F21427" w:rsidRPr="001F436C">
        <w:rPr>
          <w:rFonts w:ascii="Times New Roman" w:eastAsia="Times New Roman" w:hAnsi="Times New Roman"/>
          <w:lang w:val="lt-LT" w:eastAsia="lt-LT"/>
        </w:rPr>
        <w:t xml:space="preserve"> </w:t>
      </w:r>
      <w:r w:rsidR="008C4320" w:rsidRPr="001F436C">
        <w:rPr>
          <w:rFonts w:ascii="Times New Roman" w:eastAsia="Times New Roman" w:hAnsi="Times New Roman"/>
          <w:lang w:val="lt-LT" w:eastAsia="lt-LT"/>
        </w:rPr>
        <w:t>*1000</w:t>
      </w:r>
      <w:r w:rsidR="00F21427" w:rsidRPr="001F436C">
        <w:rPr>
          <w:rFonts w:ascii="Times New Roman" w:eastAsia="Times New Roman" w:hAnsi="Times New Roman"/>
          <w:lang w:val="lt-LT" w:eastAsia="lt-LT"/>
        </w:rPr>
        <w:t xml:space="preserve"> </w:t>
      </w:r>
      <w:r w:rsidR="008C4320" w:rsidRPr="001F436C">
        <w:rPr>
          <w:rFonts w:ascii="Times New Roman" w:eastAsia="Times New Roman" w:hAnsi="Times New Roman"/>
          <w:lang w:val="lt-LT" w:eastAsia="lt-LT"/>
        </w:rPr>
        <w:t>/</w:t>
      </w:r>
      <w:r w:rsidR="00F21427" w:rsidRPr="001F436C">
        <w:rPr>
          <w:rFonts w:ascii="Times New Roman" w:eastAsia="Times New Roman" w:hAnsi="Times New Roman"/>
          <w:lang w:val="lt-LT" w:eastAsia="lt-LT"/>
        </w:rPr>
        <w:t xml:space="preserve"> </w:t>
      </w:r>
      <w:r w:rsidR="008C4320" w:rsidRPr="001F436C">
        <w:rPr>
          <w:rFonts w:ascii="Times New Roman" w:eastAsia="Times New Roman" w:hAnsi="Times New Roman" w:cs="Times New Roman"/>
          <w:lang w:val="lt-LT" w:eastAsia="lt-LT"/>
        </w:rPr>
        <w:t>66</w:t>
      </w:r>
      <w:r w:rsidR="00F21427" w:rsidRPr="001F436C">
        <w:rPr>
          <w:rFonts w:ascii="Times New Roman" w:hAnsi="Times New Roman" w:cs="Times New Roman"/>
          <w:lang w:val="lt-LT"/>
        </w:rPr>
        <w:t xml:space="preserve"> m</w:t>
      </w:r>
      <w:r w:rsidR="00F21427" w:rsidRPr="001F436C">
        <w:rPr>
          <w:rFonts w:ascii="Times New Roman" w:hAnsi="Times New Roman" w:cs="Times New Roman"/>
          <w:vertAlign w:val="superscript"/>
          <w:lang w:val="lt-LT"/>
        </w:rPr>
        <w:t>3</w:t>
      </w:r>
      <w:r w:rsidR="00F21427" w:rsidRPr="001F436C">
        <w:rPr>
          <w:rFonts w:ascii="Times New Roman" w:hAnsi="Times New Roman" w:cs="Times New Roman"/>
          <w:lang w:val="lt-LT"/>
        </w:rPr>
        <w:t>/d</w:t>
      </w:r>
      <w:r w:rsidR="008C4320" w:rsidRPr="001F436C">
        <w:rPr>
          <w:rFonts w:ascii="Times New Roman" w:eastAsia="Times New Roman" w:hAnsi="Times New Roman"/>
          <w:lang w:val="lt-LT" w:eastAsia="lt-LT"/>
        </w:rPr>
        <w:t xml:space="preserve"> =667</w:t>
      </w:r>
      <w:r w:rsidR="008C4320" w:rsidRPr="001F436C">
        <w:rPr>
          <w:lang w:val="lt-LT"/>
        </w:rPr>
        <w:t xml:space="preserve"> </w:t>
      </w:r>
      <w:r w:rsidR="008C4320" w:rsidRPr="001F436C">
        <w:rPr>
          <w:rFonts w:ascii="Times New Roman" w:hAnsi="Times New Roman" w:cs="Times New Roman"/>
          <w:lang w:val="lt-LT"/>
        </w:rPr>
        <w:t>mg O</w:t>
      </w:r>
      <w:r w:rsidR="008C4320" w:rsidRPr="001F436C">
        <w:rPr>
          <w:rFonts w:ascii="Times New Roman" w:hAnsi="Times New Roman" w:cs="Times New Roman"/>
          <w:vertAlign w:val="subscript"/>
          <w:lang w:val="lt-LT"/>
        </w:rPr>
        <w:t>2</w:t>
      </w:r>
      <w:r w:rsidR="008C4320" w:rsidRPr="001F436C">
        <w:rPr>
          <w:rFonts w:ascii="Times New Roman" w:hAnsi="Times New Roman" w:cs="Times New Roman"/>
          <w:lang w:val="lt-LT"/>
        </w:rPr>
        <w:t>/l</w:t>
      </w:r>
      <w:r w:rsidR="008C4320" w:rsidRPr="001F436C">
        <w:rPr>
          <w:rFonts w:ascii="Times New Roman" w:eastAsia="Times New Roman" w:hAnsi="Times New Roman" w:cs="Times New Roman"/>
          <w:lang w:val="lt-LT" w:eastAsia="lt-LT"/>
        </w:rPr>
        <w:t>.</w:t>
      </w:r>
      <w:r w:rsidR="008C4320" w:rsidRPr="001F436C">
        <w:rPr>
          <w:rFonts w:ascii="Times New Roman" w:eastAsia="Times New Roman" w:hAnsi="Times New Roman"/>
          <w:lang w:val="lt-LT" w:eastAsia="lt-LT"/>
        </w:rPr>
        <w:t xml:space="preserve"> </w:t>
      </w:r>
      <w:r w:rsidRPr="001F436C">
        <w:rPr>
          <w:rFonts w:ascii="Times New Roman" w:eastAsia="Times New Roman" w:hAnsi="Times New Roman"/>
          <w:lang w:val="lt-LT" w:eastAsia="lt-LT"/>
        </w:rPr>
        <w:t>Tokiu atveju</w:t>
      </w:r>
      <w:r w:rsidR="008C4320" w:rsidRPr="001F436C">
        <w:rPr>
          <w:rFonts w:ascii="Times New Roman" w:eastAsia="Times New Roman" w:hAnsi="Times New Roman"/>
          <w:lang w:val="lt-LT" w:eastAsia="lt-LT"/>
        </w:rPr>
        <w:t xml:space="preserve">, atsiranda </w:t>
      </w:r>
      <w:proofErr w:type="spellStart"/>
      <w:r w:rsidR="008C4320" w:rsidRPr="001F436C">
        <w:rPr>
          <w:rFonts w:ascii="Times New Roman" w:eastAsia="Times New Roman" w:hAnsi="Times New Roman"/>
          <w:lang w:val="lt-LT" w:eastAsia="lt-LT"/>
        </w:rPr>
        <w:t>nesutapimai</w:t>
      </w:r>
      <w:proofErr w:type="spellEnd"/>
      <w:r w:rsidR="008C4320" w:rsidRPr="001F436C">
        <w:rPr>
          <w:rFonts w:ascii="Times New Roman" w:eastAsia="Times New Roman" w:hAnsi="Times New Roman"/>
          <w:lang w:val="lt-LT" w:eastAsia="lt-LT"/>
        </w:rPr>
        <w:t xml:space="preserve"> tarp </w:t>
      </w:r>
      <w:r w:rsidRPr="001F436C">
        <w:rPr>
          <w:rFonts w:ascii="Times New Roman" w:eastAsia="Times New Roman" w:hAnsi="Times New Roman"/>
          <w:lang w:val="lt-LT" w:eastAsia="lt-LT"/>
        </w:rPr>
        <w:t xml:space="preserve"> </w:t>
      </w:r>
      <w:r w:rsidR="008C4320" w:rsidRPr="001F436C">
        <w:rPr>
          <w:rFonts w:ascii="Times New Roman" w:eastAsia="Times New Roman" w:hAnsi="Times New Roman"/>
          <w:lang w:val="lt-LT" w:eastAsia="lt-LT"/>
        </w:rPr>
        <w:t xml:space="preserve">nuotekų valymo įrenginių hidraulinės apkrovos, apkrovos teršalais ir teršalų koncentracijos, nes </w:t>
      </w:r>
      <w:r w:rsidR="00F21427" w:rsidRPr="001F436C">
        <w:rPr>
          <w:rFonts w:ascii="Times New Roman" w:eastAsia="Times New Roman" w:hAnsi="Times New Roman"/>
          <w:lang w:val="lt-LT" w:eastAsia="lt-LT"/>
        </w:rPr>
        <w:t xml:space="preserve">jeigu nuotekų valymo įrenginių hidraulinę apkrovą priimsime </w:t>
      </w:r>
      <w:r w:rsidR="00F21427" w:rsidRPr="001F436C">
        <w:rPr>
          <w:rFonts w:ascii="Times New Roman" w:eastAsia="Times New Roman" w:hAnsi="Times New Roman" w:cs="Times New Roman"/>
          <w:lang w:val="lt-LT" w:eastAsia="lt-LT"/>
        </w:rPr>
        <w:t xml:space="preserve">70 </w:t>
      </w:r>
      <w:r w:rsidR="00F21427" w:rsidRPr="001F436C">
        <w:rPr>
          <w:rFonts w:ascii="Times New Roman" w:hAnsi="Times New Roman" w:cs="Times New Roman"/>
          <w:lang w:val="lt-LT"/>
        </w:rPr>
        <w:t>m</w:t>
      </w:r>
      <w:r w:rsidR="00F21427" w:rsidRPr="001F436C">
        <w:rPr>
          <w:rFonts w:ascii="Times New Roman" w:hAnsi="Times New Roman" w:cs="Times New Roman"/>
          <w:vertAlign w:val="superscript"/>
          <w:lang w:val="lt-LT"/>
        </w:rPr>
        <w:t>3</w:t>
      </w:r>
      <w:r w:rsidR="00F21427" w:rsidRPr="001F436C">
        <w:rPr>
          <w:rFonts w:ascii="Times New Roman" w:hAnsi="Times New Roman" w:cs="Times New Roman"/>
          <w:lang w:val="lt-LT"/>
        </w:rPr>
        <w:t xml:space="preserve">/d, tai gausime </w:t>
      </w:r>
      <w:r w:rsidR="00F21427" w:rsidRPr="001F436C">
        <w:rPr>
          <w:rFonts w:ascii="Times New Roman" w:eastAsia="Times New Roman" w:hAnsi="Times New Roman"/>
          <w:lang w:val="lt-LT" w:eastAsia="lt-LT"/>
        </w:rPr>
        <w:t xml:space="preserve"> </w:t>
      </w:r>
      <w:r w:rsidR="008C4320" w:rsidRPr="001F436C">
        <w:rPr>
          <w:rFonts w:ascii="Times New Roman" w:eastAsia="Times New Roman" w:hAnsi="Times New Roman"/>
          <w:lang w:val="lt-LT" w:eastAsia="lt-LT"/>
        </w:rPr>
        <w:t>44,3</w:t>
      </w:r>
      <w:r w:rsidR="00F21427" w:rsidRPr="001F436C">
        <w:rPr>
          <w:rFonts w:ascii="Times New Roman" w:eastAsia="Times New Roman" w:hAnsi="Times New Roman"/>
          <w:lang w:val="lt-LT" w:eastAsia="lt-LT"/>
        </w:rPr>
        <w:t xml:space="preserve"> </w:t>
      </w:r>
      <w:r w:rsidR="00F21427" w:rsidRPr="001F436C">
        <w:rPr>
          <w:rFonts w:ascii="Times New Roman" w:hAnsi="Times New Roman" w:cs="Times New Roman"/>
          <w:lang w:val="lt-LT"/>
        </w:rPr>
        <w:t>kg BDS</w:t>
      </w:r>
      <w:r w:rsidR="00F21427" w:rsidRPr="001F436C">
        <w:rPr>
          <w:rFonts w:ascii="Times New Roman" w:hAnsi="Times New Roman" w:cs="Times New Roman"/>
          <w:vertAlign w:val="subscript"/>
          <w:lang w:val="lt-LT"/>
        </w:rPr>
        <w:t>5</w:t>
      </w:r>
      <w:r w:rsidR="00F21427" w:rsidRPr="001F436C">
        <w:rPr>
          <w:rFonts w:ascii="Times New Roman" w:hAnsi="Times New Roman" w:cs="Times New Roman"/>
          <w:lang w:val="lt-LT"/>
        </w:rPr>
        <w:t>/d</w:t>
      </w:r>
      <w:r w:rsidR="00F21427" w:rsidRPr="001F436C">
        <w:rPr>
          <w:rFonts w:ascii="Times New Roman" w:eastAsia="Times New Roman" w:hAnsi="Times New Roman"/>
          <w:lang w:val="lt-LT" w:eastAsia="lt-LT"/>
        </w:rPr>
        <w:t xml:space="preserve">  </w:t>
      </w:r>
      <w:r w:rsidR="008C4320" w:rsidRPr="001F436C">
        <w:rPr>
          <w:rFonts w:ascii="Times New Roman" w:eastAsia="Times New Roman" w:hAnsi="Times New Roman"/>
          <w:lang w:val="lt-LT" w:eastAsia="lt-LT"/>
        </w:rPr>
        <w:t>*1000/70</w:t>
      </w:r>
      <w:r w:rsidR="00F21427" w:rsidRPr="001F436C">
        <w:rPr>
          <w:rFonts w:ascii="Times New Roman" w:hAnsi="Times New Roman" w:cs="Times New Roman"/>
          <w:lang w:val="lt-LT"/>
        </w:rPr>
        <w:t xml:space="preserve"> m</w:t>
      </w:r>
      <w:r w:rsidR="00F21427" w:rsidRPr="001F436C">
        <w:rPr>
          <w:rFonts w:ascii="Times New Roman" w:hAnsi="Times New Roman" w:cs="Times New Roman"/>
          <w:vertAlign w:val="superscript"/>
          <w:lang w:val="lt-LT"/>
        </w:rPr>
        <w:t>3</w:t>
      </w:r>
      <w:r w:rsidR="00F21427" w:rsidRPr="001F436C">
        <w:rPr>
          <w:rFonts w:ascii="Times New Roman" w:hAnsi="Times New Roman" w:cs="Times New Roman"/>
          <w:lang w:val="lt-LT"/>
        </w:rPr>
        <w:t>/d</w:t>
      </w:r>
      <w:r w:rsidR="008C4320" w:rsidRPr="001F436C">
        <w:rPr>
          <w:rFonts w:ascii="Times New Roman" w:eastAsia="Times New Roman" w:hAnsi="Times New Roman"/>
          <w:lang w:val="lt-LT" w:eastAsia="lt-LT"/>
        </w:rPr>
        <w:t xml:space="preserve"> =633</w:t>
      </w:r>
      <w:r w:rsidR="008C4320" w:rsidRPr="001F436C">
        <w:rPr>
          <w:rFonts w:ascii="Times New Roman" w:hAnsi="Times New Roman" w:cs="Times New Roman"/>
          <w:lang w:val="lt-LT"/>
        </w:rPr>
        <w:t xml:space="preserve"> mg O</w:t>
      </w:r>
      <w:r w:rsidR="008C4320" w:rsidRPr="001F436C">
        <w:rPr>
          <w:rFonts w:ascii="Times New Roman" w:hAnsi="Times New Roman" w:cs="Times New Roman"/>
          <w:vertAlign w:val="subscript"/>
          <w:lang w:val="lt-LT"/>
        </w:rPr>
        <w:t>2</w:t>
      </w:r>
      <w:r w:rsidR="008C4320" w:rsidRPr="001F436C">
        <w:rPr>
          <w:rFonts w:ascii="Times New Roman" w:hAnsi="Times New Roman" w:cs="Times New Roman"/>
          <w:lang w:val="lt-LT"/>
        </w:rPr>
        <w:t>/l.</w:t>
      </w:r>
      <w:r w:rsidR="00F21427" w:rsidRPr="001F436C">
        <w:rPr>
          <w:rFonts w:ascii="Times New Roman" w:hAnsi="Times New Roman" w:cs="Times New Roman"/>
          <w:lang w:val="lt-LT"/>
        </w:rPr>
        <w:t xml:space="preserve"> </w:t>
      </w:r>
      <w:r w:rsidR="00F21427" w:rsidRPr="001F436C">
        <w:rPr>
          <w:rFonts w:ascii="Times New Roman" w:eastAsia="Times New Roman" w:hAnsi="Times New Roman"/>
          <w:lang w:val="lt-LT" w:eastAsia="lt-LT"/>
        </w:rPr>
        <w:t>667</w:t>
      </w:r>
      <w:r w:rsidR="00F21427" w:rsidRPr="001F436C">
        <w:rPr>
          <w:lang w:val="lt-LT"/>
        </w:rPr>
        <w:t xml:space="preserve"> </w:t>
      </w:r>
      <w:r w:rsidR="00F21427" w:rsidRPr="001F436C">
        <w:rPr>
          <w:rFonts w:ascii="Times New Roman" w:hAnsi="Times New Roman" w:cs="Times New Roman"/>
          <w:lang w:val="lt-LT"/>
        </w:rPr>
        <w:t>mg O</w:t>
      </w:r>
      <w:r w:rsidR="00F21427" w:rsidRPr="001F436C">
        <w:rPr>
          <w:rFonts w:ascii="Times New Roman" w:hAnsi="Times New Roman" w:cs="Times New Roman"/>
          <w:vertAlign w:val="subscript"/>
          <w:lang w:val="lt-LT"/>
        </w:rPr>
        <w:t>2</w:t>
      </w:r>
      <w:r w:rsidR="00F21427" w:rsidRPr="001F436C">
        <w:rPr>
          <w:rFonts w:ascii="Times New Roman" w:hAnsi="Times New Roman" w:cs="Times New Roman"/>
          <w:lang w:val="lt-LT"/>
        </w:rPr>
        <w:t xml:space="preserve">/l ≠ </w:t>
      </w:r>
      <w:r w:rsidR="00F21427" w:rsidRPr="001F436C">
        <w:rPr>
          <w:rFonts w:ascii="Times New Roman" w:eastAsia="Times New Roman" w:hAnsi="Times New Roman"/>
          <w:lang w:val="lt-LT" w:eastAsia="lt-LT"/>
        </w:rPr>
        <w:t>633</w:t>
      </w:r>
      <w:r w:rsidR="00F21427" w:rsidRPr="001F436C">
        <w:rPr>
          <w:rFonts w:ascii="Times New Roman" w:hAnsi="Times New Roman" w:cs="Times New Roman"/>
          <w:lang w:val="lt-LT"/>
        </w:rPr>
        <w:t xml:space="preserve"> mg O</w:t>
      </w:r>
      <w:r w:rsidR="00F21427" w:rsidRPr="001F436C">
        <w:rPr>
          <w:rFonts w:ascii="Times New Roman" w:hAnsi="Times New Roman" w:cs="Times New Roman"/>
          <w:vertAlign w:val="subscript"/>
          <w:lang w:val="lt-LT"/>
        </w:rPr>
        <w:t>2</w:t>
      </w:r>
      <w:r w:rsidR="00F21427" w:rsidRPr="001F436C">
        <w:rPr>
          <w:rFonts w:ascii="Times New Roman" w:hAnsi="Times New Roman" w:cs="Times New Roman"/>
          <w:lang w:val="lt-LT"/>
        </w:rPr>
        <w:t xml:space="preserve">/l. </w:t>
      </w:r>
      <w:r w:rsidR="008C4320" w:rsidRPr="001F436C">
        <w:rPr>
          <w:rFonts w:ascii="Times New Roman" w:hAnsi="Times New Roman" w:cs="Times New Roman"/>
          <w:lang w:val="lt-LT"/>
        </w:rPr>
        <w:t xml:space="preserve">Prašome perkančiosios organizacijos atitinkamai taisyti Grinkiškio nuotekų valymo įrenginių projektinius parametrus, kad skaičiuojant nuotekų valymo </w:t>
      </w:r>
      <w:proofErr w:type="spellStart"/>
      <w:r w:rsidR="00F21427" w:rsidRPr="001F436C">
        <w:rPr>
          <w:rFonts w:ascii="Times New Roman" w:hAnsi="Times New Roman" w:cs="Times New Roman"/>
          <w:lang w:val="lt-LT"/>
        </w:rPr>
        <w:t>įreginių</w:t>
      </w:r>
      <w:proofErr w:type="spellEnd"/>
      <w:r w:rsidR="00F21427" w:rsidRPr="001F436C">
        <w:rPr>
          <w:rFonts w:ascii="Times New Roman" w:hAnsi="Times New Roman" w:cs="Times New Roman"/>
          <w:lang w:val="lt-LT"/>
        </w:rPr>
        <w:t xml:space="preserve"> tūrius, būtų išvengta klaidų.</w:t>
      </w:r>
    </w:p>
    <w:p w:rsidR="00164876" w:rsidRPr="001F436C" w:rsidRDefault="00164876" w:rsidP="00E71CF4">
      <w:pPr>
        <w:pStyle w:val="Sraopastraipa"/>
        <w:autoSpaceDE w:val="0"/>
        <w:autoSpaceDN w:val="0"/>
        <w:adjustRightInd w:val="0"/>
        <w:spacing w:line="240" w:lineRule="auto"/>
        <w:ind w:left="0"/>
        <w:jc w:val="both"/>
        <w:rPr>
          <w:rFonts w:ascii="Times New Roman" w:hAnsi="Times New Roman" w:cs="Times New Roman"/>
          <w:sz w:val="24"/>
          <w:szCs w:val="24"/>
          <w:lang w:val="lt-LT"/>
        </w:rPr>
      </w:pPr>
      <w:r w:rsidRPr="001F436C">
        <w:rPr>
          <w:rFonts w:ascii="Times New Roman" w:hAnsi="Times New Roman" w:cs="Times New Roman"/>
          <w:b/>
          <w:sz w:val="24"/>
          <w:szCs w:val="24"/>
          <w:lang w:val="lt-LT"/>
        </w:rPr>
        <w:t>Atsakymas</w:t>
      </w:r>
      <w:r w:rsidRPr="001F436C">
        <w:rPr>
          <w:rFonts w:ascii="Times New Roman" w:hAnsi="Times New Roman" w:cs="Times New Roman"/>
          <w:sz w:val="24"/>
          <w:szCs w:val="24"/>
          <w:lang w:val="lt-LT"/>
        </w:rPr>
        <w:t>. Pažymime, kad jūsų skaičiavimas teisingas. Tačiau tai nekeičia pasiūlymo rengimo, nes pateikti projektin</w:t>
      </w:r>
      <w:r w:rsidR="00402034" w:rsidRPr="001F436C">
        <w:rPr>
          <w:rFonts w:ascii="Times New Roman" w:hAnsi="Times New Roman" w:cs="Times New Roman"/>
          <w:sz w:val="24"/>
          <w:szCs w:val="24"/>
          <w:lang w:val="lt-LT"/>
        </w:rPr>
        <w:t>iai rodikliai (skaičiuotinas vid</w:t>
      </w:r>
      <w:r w:rsidRPr="001F436C">
        <w:rPr>
          <w:rFonts w:ascii="Times New Roman" w:hAnsi="Times New Roman" w:cs="Times New Roman"/>
          <w:sz w:val="24"/>
          <w:szCs w:val="24"/>
          <w:lang w:val="lt-LT"/>
        </w:rPr>
        <w:t xml:space="preserve">utinis paros debitas ir teršalų apkrova) nesikeičia, o teršalų koncentracijos perskaičiavimas yra tik matematinis veiksmas, nekeičiantis pasiūlymo esmės. </w:t>
      </w:r>
      <w:r w:rsidR="002F3DF5" w:rsidRPr="001F436C">
        <w:rPr>
          <w:rFonts w:ascii="Times New Roman" w:hAnsi="Times New Roman" w:cs="Times New Roman"/>
          <w:sz w:val="24"/>
          <w:szCs w:val="24"/>
          <w:lang w:val="lt-LT"/>
        </w:rPr>
        <w:t>Pateikiame skaičiuotinas teršalų koncentracijas (esant nurodytam numatomam NVĮ vidutiniam paros debitui – 70 m</w:t>
      </w:r>
      <w:r w:rsidR="002F3DF5" w:rsidRPr="001F436C">
        <w:rPr>
          <w:rFonts w:ascii="Times New Roman" w:hAnsi="Times New Roman" w:cs="Times New Roman"/>
          <w:sz w:val="24"/>
          <w:szCs w:val="24"/>
          <w:vertAlign w:val="superscript"/>
          <w:lang w:val="lt-LT"/>
        </w:rPr>
        <w:t>3</w:t>
      </w:r>
      <w:r w:rsidR="002F3DF5" w:rsidRPr="001F436C">
        <w:rPr>
          <w:rFonts w:ascii="Times New Roman" w:hAnsi="Times New Roman" w:cs="Times New Roman"/>
          <w:sz w:val="24"/>
          <w:szCs w:val="24"/>
          <w:lang w:val="lt-LT"/>
        </w:rPr>
        <w:t xml:space="preserve">/d ir projektinėms apkrovoms): </w:t>
      </w:r>
      <w:proofErr w:type="spellStart"/>
      <w:r w:rsidR="002F3DF5" w:rsidRPr="001F436C">
        <w:rPr>
          <w:rFonts w:ascii="Times New Roman" w:hAnsi="Times New Roman" w:cs="Times New Roman"/>
          <w:sz w:val="24"/>
          <w:szCs w:val="24"/>
          <w:lang w:val="lt-LT"/>
        </w:rPr>
        <w:t>ChDSCr</w:t>
      </w:r>
      <w:proofErr w:type="spellEnd"/>
      <w:r w:rsidR="002F3DF5" w:rsidRPr="001F436C">
        <w:rPr>
          <w:rFonts w:ascii="Times New Roman" w:hAnsi="Times New Roman" w:cs="Times New Roman"/>
          <w:sz w:val="24"/>
          <w:szCs w:val="24"/>
          <w:lang w:val="lt-LT"/>
        </w:rPr>
        <w:t xml:space="preserve"> – 1266 mg/l, BDS</w:t>
      </w:r>
      <w:r w:rsidR="002F3DF5" w:rsidRPr="001F436C">
        <w:rPr>
          <w:rFonts w:ascii="Times New Roman" w:hAnsi="Times New Roman" w:cs="Times New Roman"/>
          <w:sz w:val="24"/>
          <w:szCs w:val="24"/>
          <w:vertAlign w:val="subscript"/>
          <w:lang w:val="lt-LT"/>
        </w:rPr>
        <w:t>5</w:t>
      </w:r>
      <w:r w:rsidR="002F3DF5" w:rsidRPr="001F436C">
        <w:rPr>
          <w:rFonts w:ascii="Times New Roman" w:hAnsi="Times New Roman" w:cs="Times New Roman"/>
          <w:sz w:val="24"/>
          <w:szCs w:val="24"/>
          <w:lang w:val="lt-LT"/>
        </w:rPr>
        <w:t xml:space="preserve"> – 633 mg O</w:t>
      </w:r>
      <w:r w:rsidR="002F3DF5" w:rsidRPr="001F436C">
        <w:rPr>
          <w:rFonts w:ascii="Times New Roman" w:hAnsi="Times New Roman" w:cs="Times New Roman"/>
          <w:sz w:val="24"/>
          <w:szCs w:val="24"/>
          <w:vertAlign w:val="subscript"/>
          <w:lang w:val="lt-LT"/>
        </w:rPr>
        <w:t>2</w:t>
      </w:r>
      <w:r w:rsidR="002F3DF5" w:rsidRPr="001F436C">
        <w:rPr>
          <w:rFonts w:ascii="Times New Roman" w:hAnsi="Times New Roman" w:cs="Times New Roman"/>
          <w:sz w:val="24"/>
          <w:szCs w:val="24"/>
          <w:lang w:val="lt-LT"/>
        </w:rPr>
        <w:t xml:space="preserve">/l, SM – 739 </w:t>
      </w:r>
      <w:bookmarkStart w:id="0" w:name="_GoBack"/>
      <w:bookmarkEnd w:id="0"/>
      <w:r w:rsidR="002F3DF5" w:rsidRPr="001F436C">
        <w:rPr>
          <w:rFonts w:ascii="Times New Roman" w:hAnsi="Times New Roman" w:cs="Times New Roman"/>
          <w:sz w:val="24"/>
          <w:szCs w:val="24"/>
          <w:lang w:val="lt-LT"/>
        </w:rPr>
        <w:t xml:space="preserve">mg SM/l, </w:t>
      </w:r>
      <w:proofErr w:type="spellStart"/>
      <w:r w:rsidR="002F3DF5" w:rsidRPr="001F436C">
        <w:rPr>
          <w:rFonts w:ascii="Times New Roman" w:hAnsi="Times New Roman" w:cs="Times New Roman"/>
          <w:sz w:val="24"/>
          <w:szCs w:val="24"/>
          <w:lang w:val="lt-LT"/>
        </w:rPr>
        <w:t>N</w:t>
      </w:r>
      <w:r w:rsidR="002F3DF5" w:rsidRPr="001F436C">
        <w:rPr>
          <w:rFonts w:ascii="Times New Roman" w:hAnsi="Times New Roman" w:cs="Times New Roman"/>
          <w:sz w:val="24"/>
          <w:szCs w:val="24"/>
          <w:vertAlign w:val="subscript"/>
          <w:lang w:val="lt-LT"/>
        </w:rPr>
        <w:t>bendras</w:t>
      </w:r>
      <w:proofErr w:type="spellEnd"/>
      <w:r w:rsidR="002F3DF5" w:rsidRPr="001F436C">
        <w:rPr>
          <w:rFonts w:ascii="Times New Roman" w:hAnsi="Times New Roman" w:cs="Times New Roman"/>
          <w:sz w:val="24"/>
          <w:szCs w:val="24"/>
          <w:lang w:val="lt-LT"/>
        </w:rPr>
        <w:t xml:space="preserve"> – 127 mg N/l, </w:t>
      </w:r>
      <w:proofErr w:type="spellStart"/>
      <w:r w:rsidR="002F3DF5" w:rsidRPr="001F436C">
        <w:rPr>
          <w:rFonts w:ascii="Times New Roman" w:hAnsi="Times New Roman" w:cs="Times New Roman"/>
          <w:sz w:val="24"/>
          <w:szCs w:val="24"/>
          <w:lang w:val="lt-LT"/>
        </w:rPr>
        <w:t>P</w:t>
      </w:r>
      <w:r w:rsidR="002F3DF5" w:rsidRPr="001F436C">
        <w:rPr>
          <w:rFonts w:ascii="Times New Roman" w:hAnsi="Times New Roman" w:cs="Times New Roman"/>
          <w:sz w:val="24"/>
          <w:szCs w:val="24"/>
          <w:vertAlign w:val="subscript"/>
          <w:lang w:val="lt-LT"/>
        </w:rPr>
        <w:t>bendras</w:t>
      </w:r>
      <w:proofErr w:type="spellEnd"/>
      <w:r w:rsidR="002F3DF5" w:rsidRPr="001F436C">
        <w:rPr>
          <w:rFonts w:ascii="Times New Roman" w:hAnsi="Times New Roman" w:cs="Times New Roman"/>
          <w:sz w:val="24"/>
          <w:szCs w:val="24"/>
          <w:lang w:val="lt-LT"/>
        </w:rPr>
        <w:t xml:space="preserve"> – 29 mg P/l.</w:t>
      </w:r>
    </w:p>
    <w:p w:rsidR="00164876" w:rsidRPr="001F436C" w:rsidRDefault="00164876" w:rsidP="00E71CF4">
      <w:pPr>
        <w:pStyle w:val="Sraopastraipa"/>
        <w:autoSpaceDE w:val="0"/>
        <w:autoSpaceDN w:val="0"/>
        <w:adjustRightInd w:val="0"/>
        <w:spacing w:line="240" w:lineRule="auto"/>
        <w:ind w:left="0"/>
        <w:jc w:val="both"/>
        <w:rPr>
          <w:rFonts w:ascii="Times New Roman" w:hAnsi="Times New Roman" w:cs="Times New Roman"/>
          <w:lang w:val="lt-LT"/>
        </w:rPr>
      </w:pPr>
    </w:p>
    <w:p w:rsidR="00F21427" w:rsidRPr="001F436C" w:rsidRDefault="00F21427" w:rsidP="00E71CF4">
      <w:pPr>
        <w:pStyle w:val="Sraopastraipa"/>
        <w:autoSpaceDE w:val="0"/>
        <w:autoSpaceDN w:val="0"/>
        <w:adjustRightInd w:val="0"/>
        <w:spacing w:line="240" w:lineRule="auto"/>
        <w:ind w:left="0"/>
        <w:jc w:val="both"/>
        <w:rPr>
          <w:rFonts w:ascii="Times New Roman" w:hAnsi="Times New Roman" w:cs="Times New Roman"/>
          <w:lang w:val="lt-LT"/>
        </w:rPr>
      </w:pPr>
    </w:p>
    <w:p w:rsidR="00F21427" w:rsidRPr="001F436C" w:rsidRDefault="00F21427" w:rsidP="00E71CF4">
      <w:pPr>
        <w:pStyle w:val="Sraopastraipa"/>
        <w:autoSpaceDE w:val="0"/>
        <w:autoSpaceDN w:val="0"/>
        <w:adjustRightInd w:val="0"/>
        <w:spacing w:line="240" w:lineRule="auto"/>
        <w:ind w:left="0"/>
        <w:jc w:val="both"/>
        <w:rPr>
          <w:rFonts w:ascii="Times New Roman" w:hAnsi="Times New Roman" w:cs="Times New Roman"/>
          <w:lang w:val="lt-LT"/>
        </w:rPr>
      </w:pPr>
      <w:r w:rsidRPr="001F436C">
        <w:rPr>
          <w:rFonts w:ascii="Times New Roman" w:hAnsi="Times New Roman" w:cs="Times New Roman"/>
          <w:lang w:val="lt-LT"/>
        </w:rPr>
        <w:t>2.</w:t>
      </w:r>
      <w:r w:rsidRPr="001F436C">
        <w:rPr>
          <w:lang w:val="lt-LT"/>
        </w:rPr>
        <w:t xml:space="preserve"> </w:t>
      </w:r>
      <w:r w:rsidRPr="001F436C">
        <w:rPr>
          <w:rFonts w:ascii="Times New Roman" w:hAnsi="Times New Roman" w:cs="Times New Roman"/>
          <w:lang w:val="lt-LT"/>
        </w:rPr>
        <w:t>Atsižvelgiant</w:t>
      </w:r>
      <w:r w:rsidR="008A331F" w:rsidRPr="001F436C">
        <w:rPr>
          <w:rFonts w:ascii="Times New Roman" w:hAnsi="Times New Roman" w:cs="Times New Roman"/>
          <w:lang w:val="lt-LT"/>
        </w:rPr>
        <w:t>,</w:t>
      </w:r>
      <w:r w:rsidR="00EB4B1A" w:rsidRPr="001F436C">
        <w:rPr>
          <w:rFonts w:ascii="Times New Roman" w:hAnsi="Times New Roman" w:cs="Times New Roman"/>
          <w:lang w:val="lt-LT"/>
        </w:rPr>
        <w:t xml:space="preserve"> kad Grinkiškio nuotekų valymo įrenginių projektiniai parametrai buvo pateikti tik 2017-01-11, o tai yra pagrindiniai duomenys </w:t>
      </w:r>
      <w:r w:rsidRPr="001F436C">
        <w:rPr>
          <w:rFonts w:ascii="Times New Roman" w:hAnsi="Times New Roman" w:cs="Times New Roman"/>
          <w:lang w:val="lt-LT"/>
        </w:rPr>
        <w:t xml:space="preserve"> pasiūlymo parengimui</w:t>
      </w:r>
      <w:r w:rsidR="00EB4B1A" w:rsidRPr="001F436C">
        <w:rPr>
          <w:rFonts w:ascii="Times New Roman" w:hAnsi="Times New Roman" w:cs="Times New Roman"/>
          <w:lang w:val="lt-LT"/>
        </w:rPr>
        <w:t xml:space="preserve">, kuriuos būtina papildomai įvertinti, </w:t>
      </w:r>
      <w:r w:rsidRPr="001F436C">
        <w:rPr>
          <w:rFonts w:ascii="Times New Roman" w:hAnsi="Times New Roman" w:cs="Times New Roman"/>
          <w:lang w:val="lt-LT"/>
        </w:rPr>
        <w:t>prašome nukelti pasiūlymo pateikimo terminą į 201</w:t>
      </w:r>
      <w:r w:rsidR="00EB4B1A" w:rsidRPr="001F436C">
        <w:rPr>
          <w:rFonts w:ascii="Times New Roman" w:hAnsi="Times New Roman" w:cs="Times New Roman"/>
          <w:lang w:val="lt-LT"/>
        </w:rPr>
        <w:t>7</w:t>
      </w:r>
      <w:r w:rsidRPr="001F436C">
        <w:rPr>
          <w:rFonts w:ascii="Times New Roman" w:hAnsi="Times New Roman" w:cs="Times New Roman"/>
          <w:lang w:val="lt-LT"/>
        </w:rPr>
        <w:t xml:space="preserve"> </w:t>
      </w:r>
      <w:r w:rsidR="008A331F" w:rsidRPr="001F436C">
        <w:rPr>
          <w:rFonts w:ascii="Times New Roman" w:hAnsi="Times New Roman" w:cs="Times New Roman"/>
          <w:lang w:val="lt-LT"/>
        </w:rPr>
        <w:t>01 27.</w:t>
      </w:r>
    </w:p>
    <w:p w:rsidR="00402034" w:rsidRPr="001F436C" w:rsidRDefault="00402034" w:rsidP="00402034">
      <w:pPr>
        <w:pStyle w:val="Sraopastraipa"/>
        <w:autoSpaceDE w:val="0"/>
        <w:autoSpaceDN w:val="0"/>
        <w:adjustRightInd w:val="0"/>
        <w:ind w:left="0"/>
        <w:jc w:val="both"/>
        <w:rPr>
          <w:rFonts w:ascii="Times New Roman" w:hAnsi="Times New Roman" w:cs="Times New Roman"/>
          <w:sz w:val="24"/>
          <w:szCs w:val="24"/>
          <w:lang w:val="lt-LT"/>
        </w:rPr>
      </w:pPr>
      <w:r w:rsidRPr="001F436C">
        <w:rPr>
          <w:rFonts w:ascii="Times New Roman" w:hAnsi="Times New Roman" w:cs="Times New Roman"/>
          <w:b/>
          <w:sz w:val="24"/>
          <w:szCs w:val="24"/>
          <w:lang w:val="lt-LT"/>
        </w:rPr>
        <w:t>Atsakymas.</w:t>
      </w:r>
      <w:r w:rsidRPr="001F436C">
        <w:rPr>
          <w:rFonts w:ascii="Times New Roman" w:hAnsi="Times New Roman" w:cs="Times New Roman"/>
          <w:sz w:val="24"/>
          <w:szCs w:val="24"/>
          <w:lang w:val="lt-LT"/>
        </w:rPr>
        <w:t xml:space="preserve"> Informuojame, kad pasiūlymų pateikimo terminas nukeliamas į 2017-01-20 XX val. XX min.</w:t>
      </w:r>
    </w:p>
    <w:p w:rsidR="00F21427" w:rsidRPr="001F436C" w:rsidRDefault="00F21427" w:rsidP="00E71CF4">
      <w:pPr>
        <w:pStyle w:val="Sraopastraipa"/>
        <w:autoSpaceDE w:val="0"/>
        <w:autoSpaceDN w:val="0"/>
        <w:adjustRightInd w:val="0"/>
        <w:spacing w:line="240" w:lineRule="auto"/>
        <w:ind w:left="0"/>
        <w:jc w:val="both"/>
        <w:rPr>
          <w:rFonts w:ascii="Times New Roman" w:hAnsi="Times New Roman" w:cs="Times New Roman"/>
          <w:sz w:val="24"/>
          <w:szCs w:val="24"/>
          <w:lang w:val="lt-LT"/>
        </w:rPr>
      </w:pPr>
    </w:p>
    <w:p w:rsidR="00402034" w:rsidRPr="001F436C" w:rsidRDefault="00402034" w:rsidP="00E71CF4">
      <w:pPr>
        <w:pStyle w:val="Sraopastraipa"/>
        <w:autoSpaceDE w:val="0"/>
        <w:autoSpaceDN w:val="0"/>
        <w:adjustRightInd w:val="0"/>
        <w:spacing w:line="240" w:lineRule="auto"/>
        <w:ind w:left="0"/>
        <w:jc w:val="both"/>
        <w:rPr>
          <w:rFonts w:ascii="Times New Roman" w:hAnsi="Times New Roman" w:cs="Times New Roman"/>
          <w:sz w:val="24"/>
          <w:szCs w:val="24"/>
          <w:lang w:val="lt-LT"/>
        </w:rPr>
      </w:pPr>
    </w:p>
    <w:p w:rsidR="00402034" w:rsidRPr="001F436C" w:rsidRDefault="00402034" w:rsidP="00402034">
      <w:pPr>
        <w:pStyle w:val="Sraopastraipa"/>
        <w:autoSpaceDE w:val="0"/>
        <w:autoSpaceDN w:val="0"/>
        <w:adjustRightInd w:val="0"/>
        <w:ind w:left="0"/>
        <w:jc w:val="both"/>
        <w:rPr>
          <w:rFonts w:ascii="Times New Roman" w:hAnsi="Times New Roman" w:cs="Times New Roman"/>
          <w:lang w:val="lt-LT"/>
        </w:rPr>
      </w:pPr>
      <w:r w:rsidRPr="001F436C">
        <w:rPr>
          <w:rFonts w:ascii="Times New Roman" w:hAnsi="Times New Roman" w:cs="Times New Roman"/>
          <w:lang w:val="lt-LT"/>
        </w:rPr>
        <w:t xml:space="preserve">3. Pagal užsakovo reikalavimus vandentiekio ir nuotekų tinklams „2.1.2.3 Požeminės nuotekų siurblinės“,  siurblio korpusas ketaus, velenas nerūdijančio plieno, sukimosi greitis  iki 1500 aps/min. Toks siurblys iki trijų kartų didina siurblinės elektros eksploatacinius kaštus </w:t>
      </w:r>
      <w:proofErr w:type="spellStart"/>
      <w:r w:rsidRPr="001F436C">
        <w:rPr>
          <w:rFonts w:ascii="Times New Roman" w:hAnsi="Times New Roman" w:cs="Times New Roman"/>
          <w:lang w:val="lt-LT"/>
        </w:rPr>
        <w:t>lygininant</w:t>
      </w:r>
      <w:proofErr w:type="spellEnd"/>
      <w:r w:rsidRPr="001F436C">
        <w:rPr>
          <w:rFonts w:ascii="Times New Roman" w:hAnsi="Times New Roman" w:cs="Times New Roman"/>
          <w:lang w:val="lt-LT"/>
        </w:rPr>
        <w:t xml:space="preserve"> su didelių apsukų siurbliais, taip pat didina pačios siurblinės </w:t>
      </w:r>
      <w:proofErr w:type="spellStart"/>
      <w:r w:rsidRPr="001F436C">
        <w:rPr>
          <w:rFonts w:ascii="Times New Roman" w:hAnsi="Times New Roman" w:cs="Times New Roman"/>
          <w:lang w:val="lt-LT"/>
        </w:rPr>
        <w:t>išmatavimus</w:t>
      </w:r>
      <w:proofErr w:type="spellEnd"/>
      <w:r w:rsidRPr="001F436C">
        <w:rPr>
          <w:rFonts w:ascii="Times New Roman" w:hAnsi="Times New Roman" w:cs="Times New Roman"/>
          <w:lang w:val="lt-LT"/>
        </w:rPr>
        <w:t xml:space="preserve">. Siūlome leisti siūlyti siurblius, kurių sukimosi greitis iki 3000 </w:t>
      </w:r>
      <w:proofErr w:type="spellStart"/>
      <w:r w:rsidRPr="001F436C">
        <w:rPr>
          <w:rFonts w:ascii="Times New Roman" w:hAnsi="Times New Roman" w:cs="Times New Roman"/>
          <w:lang w:val="lt-LT"/>
        </w:rPr>
        <w:t>aps</w:t>
      </w:r>
      <w:proofErr w:type="spellEnd"/>
      <w:r w:rsidRPr="001F436C">
        <w:rPr>
          <w:rFonts w:ascii="Times New Roman" w:hAnsi="Times New Roman" w:cs="Times New Roman"/>
          <w:lang w:val="lt-LT"/>
        </w:rPr>
        <w:t>/min.</w:t>
      </w:r>
    </w:p>
    <w:p w:rsidR="00402034" w:rsidRPr="001F436C" w:rsidRDefault="00402034" w:rsidP="00F81CF1">
      <w:pPr>
        <w:pStyle w:val="Sraopastraipa"/>
        <w:autoSpaceDE w:val="0"/>
        <w:autoSpaceDN w:val="0"/>
        <w:adjustRightInd w:val="0"/>
        <w:ind w:left="0"/>
        <w:jc w:val="both"/>
        <w:rPr>
          <w:rFonts w:ascii="Times New Roman" w:hAnsi="Times New Roman" w:cs="Times New Roman"/>
          <w:sz w:val="24"/>
          <w:szCs w:val="24"/>
          <w:lang w:val="lt-LT"/>
        </w:rPr>
      </w:pPr>
      <w:r w:rsidRPr="001F436C">
        <w:rPr>
          <w:rFonts w:ascii="Times New Roman" w:hAnsi="Times New Roman" w:cs="Times New Roman"/>
          <w:b/>
          <w:sz w:val="24"/>
          <w:szCs w:val="24"/>
          <w:lang w:val="lt-LT"/>
        </w:rPr>
        <w:t>Atsakymas.</w:t>
      </w:r>
      <w:r w:rsidRPr="001F436C">
        <w:rPr>
          <w:rFonts w:ascii="Times New Roman" w:hAnsi="Times New Roman" w:cs="Times New Roman"/>
          <w:sz w:val="24"/>
          <w:szCs w:val="24"/>
          <w:lang w:val="lt-LT"/>
        </w:rPr>
        <w:t xml:space="preserve"> Taip, galima. Informuojame, kad atitinkamai pakeičiama III skyriaus „Užsakovo reikalavimai“ v</w:t>
      </w:r>
      <w:r w:rsidR="00F81CF1" w:rsidRPr="001F436C">
        <w:rPr>
          <w:rFonts w:ascii="Times New Roman" w:hAnsi="Times New Roman" w:cs="Times New Roman"/>
          <w:sz w:val="24"/>
          <w:szCs w:val="24"/>
          <w:lang w:val="lt-LT"/>
        </w:rPr>
        <w:t>andentiekio ir nuotekų tinklams 2.1.2.3 punkto dalis ir išdėstoma taip:</w:t>
      </w:r>
    </w:p>
    <w:p w:rsidR="00F81CF1" w:rsidRPr="001F436C" w:rsidRDefault="00F81CF1" w:rsidP="00F81CF1">
      <w:pPr>
        <w:pStyle w:val="Sraopastraipa"/>
        <w:autoSpaceDE w:val="0"/>
        <w:autoSpaceDN w:val="0"/>
        <w:adjustRightInd w:val="0"/>
        <w:ind w:left="0" w:firstLine="567"/>
        <w:jc w:val="both"/>
        <w:rPr>
          <w:rFonts w:ascii="Times New Roman" w:hAnsi="Times New Roman" w:cs="Times New Roman"/>
          <w:i/>
          <w:sz w:val="24"/>
          <w:szCs w:val="24"/>
          <w:lang w:val="lt-LT"/>
        </w:rPr>
      </w:pPr>
      <w:r w:rsidRPr="001F436C">
        <w:rPr>
          <w:rFonts w:ascii="Times New Roman" w:hAnsi="Times New Roman" w:cs="Times New Roman"/>
          <w:i/>
          <w:sz w:val="24"/>
          <w:szCs w:val="24"/>
          <w:lang w:val="lt-LT"/>
        </w:rPr>
        <w:t xml:space="preserve">„Siurblinės  siurblių darbo ratas  kanalinis su laisvu praėjimu min 55mm, o nuotekų  </w:t>
      </w:r>
      <w:proofErr w:type="spellStart"/>
      <w:r w:rsidRPr="001F436C">
        <w:rPr>
          <w:rFonts w:ascii="Times New Roman" w:hAnsi="Times New Roman" w:cs="Times New Roman"/>
          <w:i/>
          <w:sz w:val="24"/>
          <w:szCs w:val="24"/>
          <w:lang w:val="lt-LT"/>
        </w:rPr>
        <w:t>kėlyklai</w:t>
      </w:r>
      <w:proofErr w:type="spellEnd"/>
      <w:r w:rsidRPr="001F436C">
        <w:rPr>
          <w:rFonts w:ascii="Times New Roman" w:hAnsi="Times New Roman" w:cs="Times New Roman"/>
          <w:i/>
          <w:sz w:val="24"/>
          <w:szCs w:val="24"/>
          <w:lang w:val="lt-LT"/>
        </w:rPr>
        <w:t xml:space="preserve"> – smulkinančiu darbo ratu, guoliai atraminiai, neaptarnaujami, trifaziai, apsaugos klasė IP68. Siurblio korpusas ketaus, velenas nerūdijančio plieno, sukimosi greitis  iki </w:t>
      </w:r>
      <w:r w:rsidR="003C0EA1" w:rsidRPr="001F436C">
        <w:rPr>
          <w:rFonts w:ascii="Times New Roman" w:hAnsi="Times New Roman" w:cs="Times New Roman"/>
          <w:i/>
          <w:sz w:val="24"/>
          <w:szCs w:val="24"/>
          <w:lang w:val="lt-LT"/>
        </w:rPr>
        <w:t>30</w:t>
      </w:r>
      <w:r w:rsidRPr="001F436C">
        <w:rPr>
          <w:rFonts w:ascii="Times New Roman" w:hAnsi="Times New Roman" w:cs="Times New Roman"/>
          <w:i/>
          <w:sz w:val="24"/>
          <w:szCs w:val="24"/>
          <w:lang w:val="lt-LT"/>
        </w:rPr>
        <w:t xml:space="preserve">00 </w:t>
      </w:r>
      <w:proofErr w:type="spellStart"/>
      <w:r w:rsidRPr="001F436C">
        <w:rPr>
          <w:rFonts w:ascii="Times New Roman" w:hAnsi="Times New Roman" w:cs="Times New Roman"/>
          <w:i/>
          <w:sz w:val="24"/>
          <w:szCs w:val="24"/>
          <w:lang w:val="lt-LT"/>
        </w:rPr>
        <w:t>aps</w:t>
      </w:r>
      <w:proofErr w:type="spellEnd"/>
      <w:r w:rsidRPr="001F436C">
        <w:rPr>
          <w:rFonts w:ascii="Times New Roman" w:hAnsi="Times New Roman" w:cs="Times New Roman"/>
          <w:i/>
          <w:sz w:val="24"/>
          <w:szCs w:val="24"/>
          <w:lang w:val="lt-LT"/>
        </w:rPr>
        <w:t>/min.”</w:t>
      </w:r>
    </w:p>
    <w:p w:rsidR="00402034" w:rsidRPr="001F436C" w:rsidRDefault="00402034" w:rsidP="00E71CF4">
      <w:pPr>
        <w:pStyle w:val="Sraopastraipa"/>
        <w:autoSpaceDE w:val="0"/>
        <w:autoSpaceDN w:val="0"/>
        <w:adjustRightInd w:val="0"/>
        <w:spacing w:line="240" w:lineRule="auto"/>
        <w:ind w:left="0"/>
        <w:jc w:val="both"/>
        <w:rPr>
          <w:rFonts w:ascii="Times New Roman" w:hAnsi="Times New Roman" w:cs="Times New Roman"/>
          <w:sz w:val="24"/>
          <w:szCs w:val="24"/>
          <w:lang w:val="lt-LT"/>
        </w:rPr>
      </w:pPr>
    </w:p>
    <w:p w:rsidR="00F81CF1" w:rsidRPr="001F436C" w:rsidRDefault="00F81CF1" w:rsidP="00E71CF4">
      <w:pPr>
        <w:pStyle w:val="Sraopastraipa"/>
        <w:autoSpaceDE w:val="0"/>
        <w:autoSpaceDN w:val="0"/>
        <w:adjustRightInd w:val="0"/>
        <w:spacing w:line="240" w:lineRule="auto"/>
        <w:ind w:left="0"/>
        <w:jc w:val="both"/>
        <w:rPr>
          <w:rFonts w:ascii="Times New Roman" w:hAnsi="Times New Roman" w:cs="Times New Roman"/>
          <w:sz w:val="24"/>
          <w:szCs w:val="24"/>
          <w:lang w:val="lt-LT"/>
        </w:rPr>
      </w:pPr>
      <w:r w:rsidRPr="001F436C">
        <w:rPr>
          <w:rFonts w:ascii="Times New Roman" w:hAnsi="Times New Roman" w:cs="Times New Roman"/>
          <w:sz w:val="24"/>
          <w:szCs w:val="24"/>
          <w:lang w:val="lt-LT"/>
        </w:rPr>
        <w:t>4. Preliminarus savitakinių nuotekų tinklų ilgis yra apie 9108 m. Koks yra preliminarus slėginių nuotekų tinklų ilgis?</w:t>
      </w:r>
    </w:p>
    <w:p w:rsidR="00F81CF1" w:rsidRPr="001F436C" w:rsidRDefault="00F81CF1" w:rsidP="00F81CF1">
      <w:pPr>
        <w:pStyle w:val="Sraopastraipa"/>
        <w:autoSpaceDE w:val="0"/>
        <w:autoSpaceDN w:val="0"/>
        <w:adjustRightInd w:val="0"/>
        <w:ind w:left="0"/>
        <w:jc w:val="both"/>
        <w:rPr>
          <w:rFonts w:ascii="Times New Roman" w:hAnsi="Times New Roman" w:cs="Times New Roman"/>
          <w:sz w:val="24"/>
          <w:szCs w:val="24"/>
          <w:lang w:val="lt-LT"/>
        </w:rPr>
      </w:pPr>
      <w:r w:rsidRPr="001F436C">
        <w:rPr>
          <w:rFonts w:ascii="Times New Roman" w:hAnsi="Times New Roman" w:cs="Times New Roman"/>
          <w:b/>
          <w:sz w:val="24"/>
          <w:szCs w:val="24"/>
          <w:lang w:val="lt-LT"/>
        </w:rPr>
        <w:t>Atsakymas.</w:t>
      </w:r>
      <w:r w:rsidRPr="001F436C">
        <w:rPr>
          <w:rFonts w:ascii="Times New Roman" w:hAnsi="Times New Roman" w:cs="Times New Roman"/>
          <w:sz w:val="24"/>
          <w:szCs w:val="24"/>
          <w:lang w:val="lt-LT"/>
        </w:rPr>
        <w:t xml:space="preserve"> Nurodytas 9108 m yra bendras, t. y. savitakinių ir buitinių nuotekų tinklų ilgis. Apytiksliai numatomas savitakinių tinklų ilgis – apie 8,06 km, slėginių – apie 1,05 km.</w:t>
      </w:r>
    </w:p>
    <w:p w:rsidR="00F81CF1" w:rsidRPr="001F436C" w:rsidRDefault="00F81CF1" w:rsidP="00E71CF4">
      <w:pPr>
        <w:pStyle w:val="Sraopastraipa"/>
        <w:autoSpaceDE w:val="0"/>
        <w:autoSpaceDN w:val="0"/>
        <w:adjustRightInd w:val="0"/>
        <w:spacing w:line="240" w:lineRule="auto"/>
        <w:ind w:left="0"/>
        <w:jc w:val="both"/>
        <w:rPr>
          <w:rFonts w:ascii="Times New Roman" w:hAnsi="Times New Roman" w:cs="Times New Roman"/>
          <w:sz w:val="24"/>
          <w:szCs w:val="24"/>
          <w:lang w:val="lt-LT"/>
        </w:rPr>
      </w:pPr>
    </w:p>
    <w:p w:rsidR="00F81CF1" w:rsidRPr="001F436C" w:rsidRDefault="003C0EA1">
      <w:pPr>
        <w:pStyle w:val="Sraopastraipa"/>
        <w:autoSpaceDE w:val="0"/>
        <w:autoSpaceDN w:val="0"/>
        <w:adjustRightInd w:val="0"/>
        <w:spacing w:line="240" w:lineRule="auto"/>
        <w:ind w:left="0"/>
        <w:jc w:val="both"/>
        <w:rPr>
          <w:rFonts w:ascii="Times New Roman" w:hAnsi="Times New Roman" w:cs="Times New Roman"/>
          <w:sz w:val="24"/>
          <w:szCs w:val="24"/>
          <w:lang w:val="lt-LT"/>
        </w:rPr>
      </w:pPr>
      <w:r w:rsidRPr="001F436C">
        <w:rPr>
          <w:rFonts w:ascii="Times New Roman" w:hAnsi="Times New Roman" w:cs="Times New Roman"/>
          <w:sz w:val="24"/>
          <w:szCs w:val="24"/>
          <w:lang w:val="lt-LT"/>
        </w:rPr>
        <w:t xml:space="preserve">5. </w:t>
      </w:r>
      <w:r w:rsidR="008E576E" w:rsidRPr="001F436C">
        <w:rPr>
          <w:rFonts w:ascii="Times New Roman" w:hAnsi="Times New Roman" w:cs="Times New Roman"/>
          <w:sz w:val="24"/>
          <w:szCs w:val="24"/>
          <w:lang w:val="lt-LT"/>
        </w:rPr>
        <w:t xml:space="preserve">Atsižvelgiant į Jūsų pirkimo sąlygose nustatytus reikalavimus Rangovo techniniam pasiūlymui, </w:t>
      </w:r>
      <w:r w:rsidR="008E576E" w:rsidRPr="001F436C">
        <w:rPr>
          <w:rFonts w:ascii="Times New Roman" w:hAnsi="Times New Roman" w:cs="Times New Roman"/>
          <w:i/>
          <w:sz w:val="24"/>
          <w:szCs w:val="24"/>
          <w:lang w:val="lt-LT"/>
        </w:rPr>
        <w:t>(informacija konfidenciali)</w:t>
      </w:r>
      <w:r w:rsidR="008E576E" w:rsidRPr="001F436C">
        <w:rPr>
          <w:rFonts w:ascii="Times New Roman" w:hAnsi="Times New Roman" w:cs="Times New Roman"/>
          <w:sz w:val="24"/>
          <w:szCs w:val="24"/>
          <w:lang w:val="lt-LT"/>
        </w:rPr>
        <w:t xml:space="preserve">, pažymime, kad Jūsų nustatyti reikalavimai Rangovo techniniam pasiūlymui įpareigoją tiekėją parengti vos ne projektinį pasiūlymą siekiant sudalyvauti pirkime (atsižvelgiant į reikalaujamus pateikti brėžinius, nurodant nuolydžius ir kt.), dėl to manome, kad pertekliniai reikalavimai turėtų būti panaikinti, arba perkančioji organizacija turėtų pagrįsti, kodėl nustatė tokį detalų ir išsamų Rangovo techninio pasiūlymo aprašymo reikalavimą, kuomet tiekėjas, siekdamas dalyvauti pirkime, turi skirti papildomus kaštus projektavimo specialistų samdymui, </w:t>
      </w:r>
      <w:proofErr w:type="spellStart"/>
      <w:r w:rsidR="008E576E" w:rsidRPr="001F436C">
        <w:rPr>
          <w:rFonts w:ascii="Times New Roman" w:hAnsi="Times New Roman" w:cs="Times New Roman"/>
          <w:sz w:val="24"/>
          <w:szCs w:val="24"/>
          <w:lang w:val="lt-LT"/>
        </w:rPr>
        <w:t>priešprojektinių</w:t>
      </w:r>
      <w:proofErr w:type="spellEnd"/>
      <w:r w:rsidR="008E576E" w:rsidRPr="001F436C">
        <w:rPr>
          <w:rFonts w:ascii="Times New Roman" w:hAnsi="Times New Roman" w:cs="Times New Roman"/>
          <w:sz w:val="24"/>
          <w:szCs w:val="24"/>
          <w:lang w:val="lt-LT"/>
        </w:rPr>
        <w:t xml:space="preserve"> brėžinių parengimui.</w:t>
      </w:r>
    </w:p>
    <w:p w:rsidR="008E576E" w:rsidRPr="001F436C" w:rsidRDefault="008E576E" w:rsidP="008E576E">
      <w:pPr>
        <w:pStyle w:val="Sraopastraipa"/>
        <w:autoSpaceDE w:val="0"/>
        <w:autoSpaceDN w:val="0"/>
        <w:adjustRightInd w:val="0"/>
        <w:ind w:left="0"/>
        <w:jc w:val="both"/>
        <w:rPr>
          <w:rFonts w:ascii="Times New Roman" w:hAnsi="Times New Roman" w:cs="Times New Roman"/>
          <w:sz w:val="24"/>
          <w:szCs w:val="24"/>
          <w:lang w:val="lt-LT"/>
        </w:rPr>
      </w:pPr>
      <w:r w:rsidRPr="001F436C">
        <w:rPr>
          <w:rFonts w:ascii="Times New Roman" w:hAnsi="Times New Roman" w:cs="Times New Roman"/>
          <w:b/>
          <w:sz w:val="24"/>
          <w:szCs w:val="24"/>
          <w:lang w:val="lt-LT"/>
        </w:rPr>
        <w:t>Atsakymas.</w:t>
      </w:r>
      <w:r w:rsidRPr="001F436C">
        <w:rPr>
          <w:rFonts w:ascii="Times New Roman" w:hAnsi="Times New Roman" w:cs="Times New Roman"/>
          <w:sz w:val="24"/>
          <w:szCs w:val="24"/>
          <w:lang w:val="lt-LT"/>
        </w:rPr>
        <w:t xml:space="preserve"> Paaiškiname, kad UAB „Radviliškio vanduo“ pateikė visą brėžiniams parengti reikalingą informaciją, tokiu būdu sudarydami vienodas galimybes visiems dalyviams pateikti prašomus brėžinius. </w:t>
      </w:r>
    </w:p>
    <w:p w:rsidR="008E576E" w:rsidRPr="001F436C" w:rsidRDefault="008E576E" w:rsidP="008E576E">
      <w:pPr>
        <w:pStyle w:val="Sraopastraipa"/>
        <w:autoSpaceDE w:val="0"/>
        <w:autoSpaceDN w:val="0"/>
        <w:adjustRightInd w:val="0"/>
        <w:ind w:left="0"/>
        <w:jc w:val="both"/>
        <w:rPr>
          <w:rFonts w:ascii="Times New Roman" w:hAnsi="Times New Roman" w:cs="Times New Roman"/>
          <w:sz w:val="24"/>
          <w:szCs w:val="24"/>
          <w:lang w:val="lt-LT"/>
        </w:rPr>
      </w:pPr>
      <w:r w:rsidRPr="001F436C">
        <w:rPr>
          <w:rFonts w:ascii="Times New Roman" w:hAnsi="Times New Roman" w:cs="Times New Roman"/>
          <w:sz w:val="24"/>
          <w:szCs w:val="24"/>
          <w:lang w:val="lt-LT"/>
        </w:rPr>
        <w:t xml:space="preserve">Pažymėtina, kad prašomi pateikti brėžiniai reikalingi įsitikinti, kad konkurso dalyviai įsivertino numatomus atlikti darbus – numatė apytikslę tinklų trasą, t. y. įvertino tinklų ilgį, jų paklojimo būdą, atitinkamai medžiagiškumą, technikos bei žmogiškuosius išteklius, galimus darbo organizavimo (kelių uždarymas, apylankos, gyventojų patekimai į sklypus ir pan.) aspektus. Nurodyti brėžiniai yra ypatingai svarbūs atliekant ekonominio naudingumo vertinimą, kadangi tik matant dalyvio siūlomus sprendinius įmanoma įvertinti pateiktus darbų organizavimo ir rizikų valdymo aprašymus (pavyzdžiui, jei trasa tiesiama per kelią, būtina atsižvelgti į aukščiau nurodytus aspektus, susijusius su kelio uždarymu, apylanka ir pan., jei vamzdžiai tiesiami </w:t>
      </w:r>
      <w:proofErr w:type="spellStart"/>
      <w:r w:rsidRPr="001F436C">
        <w:rPr>
          <w:rFonts w:ascii="Times New Roman" w:hAnsi="Times New Roman" w:cs="Times New Roman"/>
          <w:sz w:val="24"/>
          <w:szCs w:val="24"/>
          <w:lang w:val="lt-LT"/>
        </w:rPr>
        <w:t>betranšėjiniu</w:t>
      </w:r>
      <w:proofErr w:type="spellEnd"/>
      <w:r w:rsidRPr="001F436C">
        <w:rPr>
          <w:rFonts w:ascii="Times New Roman" w:hAnsi="Times New Roman" w:cs="Times New Roman"/>
          <w:sz w:val="24"/>
          <w:szCs w:val="24"/>
          <w:lang w:val="lt-LT"/>
        </w:rPr>
        <w:t xml:space="preserve"> būdu, būtina įvertinti, ar pasirinktos tinkamos medžiagos, ir t. t.).</w:t>
      </w:r>
    </w:p>
    <w:p w:rsidR="008E576E" w:rsidRPr="001F436C" w:rsidRDefault="008E576E" w:rsidP="008E576E">
      <w:pPr>
        <w:pStyle w:val="Sraopastraipa"/>
        <w:autoSpaceDE w:val="0"/>
        <w:autoSpaceDN w:val="0"/>
        <w:adjustRightInd w:val="0"/>
        <w:ind w:left="0"/>
        <w:jc w:val="both"/>
        <w:rPr>
          <w:rFonts w:ascii="Times New Roman" w:hAnsi="Times New Roman" w:cs="Times New Roman"/>
          <w:sz w:val="24"/>
          <w:szCs w:val="24"/>
          <w:lang w:val="lt-LT"/>
        </w:rPr>
      </w:pPr>
    </w:p>
    <w:p w:rsidR="008E576E" w:rsidRPr="001F436C" w:rsidRDefault="008E576E">
      <w:pPr>
        <w:pStyle w:val="Sraopastraipa"/>
        <w:autoSpaceDE w:val="0"/>
        <w:autoSpaceDN w:val="0"/>
        <w:adjustRightInd w:val="0"/>
        <w:spacing w:line="240" w:lineRule="auto"/>
        <w:ind w:left="0"/>
        <w:jc w:val="both"/>
        <w:rPr>
          <w:rFonts w:ascii="Times New Roman" w:hAnsi="Times New Roman" w:cs="Times New Roman"/>
          <w:sz w:val="24"/>
          <w:szCs w:val="24"/>
          <w:lang w:val="lt-LT"/>
        </w:rPr>
      </w:pPr>
    </w:p>
    <w:sectPr w:rsidR="008E576E" w:rsidRPr="001F436C" w:rsidSect="00DA7F6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D15C8"/>
    <w:multiLevelType w:val="hybridMultilevel"/>
    <w:tmpl w:val="C0E24C1A"/>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C021FB"/>
    <w:multiLevelType w:val="hybridMultilevel"/>
    <w:tmpl w:val="C746475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34DE67CD"/>
    <w:multiLevelType w:val="hybridMultilevel"/>
    <w:tmpl w:val="C0E24C1A"/>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DD1899"/>
    <w:multiLevelType w:val="hybridMultilevel"/>
    <w:tmpl w:val="15BC0E0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4CD208C"/>
    <w:multiLevelType w:val="singleLevel"/>
    <w:tmpl w:val="04090011"/>
    <w:lvl w:ilvl="0">
      <w:start w:val="1"/>
      <w:numFmt w:val="decimal"/>
      <w:lvlText w:val="%1)"/>
      <w:lvlJc w:val="left"/>
      <w:pPr>
        <w:tabs>
          <w:tab w:val="num" w:pos="720"/>
        </w:tabs>
        <w:ind w:left="720" w:hanging="360"/>
      </w:pPr>
    </w:lvl>
  </w:abstractNum>
  <w:abstractNum w:abstractNumId="5" w15:restartNumberingAfterBreak="0">
    <w:nsid w:val="5C7E08C0"/>
    <w:multiLevelType w:val="hybridMultilevel"/>
    <w:tmpl w:val="C0E24C1A"/>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AAA15E7"/>
    <w:multiLevelType w:val="hybridMultilevel"/>
    <w:tmpl w:val="071651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DA0"/>
    <w:rsid w:val="00024244"/>
    <w:rsid w:val="00045FDE"/>
    <w:rsid w:val="00055EA4"/>
    <w:rsid w:val="00067AB7"/>
    <w:rsid w:val="000B2107"/>
    <w:rsid w:val="000C7A56"/>
    <w:rsid w:val="000D3104"/>
    <w:rsid w:val="000E4FDA"/>
    <w:rsid w:val="000F5F3F"/>
    <w:rsid w:val="00124307"/>
    <w:rsid w:val="00131810"/>
    <w:rsid w:val="00136CE4"/>
    <w:rsid w:val="001642E1"/>
    <w:rsid w:val="00164876"/>
    <w:rsid w:val="00197F8C"/>
    <w:rsid w:val="001D3F13"/>
    <w:rsid w:val="001F0C20"/>
    <w:rsid w:val="001F436C"/>
    <w:rsid w:val="00200BB4"/>
    <w:rsid w:val="002168BE"/>
    <w:rsid w:val="0026062F"/>
    <w:rsid w:val="002B14BD"/>
    <w:rsid w:val="002F0B74"/>
    <w:rsid w:val="002F3DF5"/>
    <w:rsid w:val="002F7087"/>
    <w:rsid w:val="0033038C"/>
    <w:rsid w:val="003A62D4"/>
    <w:rsid w:val="003B25FA"/>
    <w:rsid w:val="003B37E4"/>
    <w:rsid w:val="003B6FBE"/>
    <w:rsid w:val="003C0EA1"/>
    <w:rsid w:val="00402034"/>
    <w:rsid w:val="00420F0B"/>
    <w:rsid w:val="00440B70"/>
    <w:rsid w:val="004505F4"/>
    <w:rsid w:val="00466B0E"/>
    <w:rsid w:val="00482C7A"/>
    <w:rsid w:val="004F51D5"/>
    <w:rsid w:val="00513835"/>
    <w:rsid w:val="00545CFD"/>
    <w:rsid w:val="00551FB8"/>
    <w:rsid w:val="00616EF4"/>
    <w:rsid w:val="006442D9"/>
    <w:rsid w:val="006668B1"/>
    <w:rsid w:val="00666998"/>
    <w:rsid w:val="00670EC0"/>
    <w:rsid w:val="00677CA6"/>
    <w:rsid w:val="006A3A41"/>
    <w:rsid w:val="006C4918"/>
    <w:rsid w:val="006F2AAA"/>
    <w:rsid w:val="00714A24"/>
    <w:rsid w:val="0072245A"/>
    <w:rsid w:val="0073735F"/>
    <w:rsid w:val="0076487C"/>
    <w:rsid w:val="007648B7"/>
    <w:rsid w:val="007872EA"/>
    <w:rsid w:val="007A534C"/>
    <w:rsid w:val="00850400"/>
    <w:rsid w:val="008A331F"/>
    <w:rsid w:val="008C20F1"/>
    <w:rsid w:val="008C4320"/>
    <w:rsid w:val="008E576E"/>
    <w:rsid w:val="008E7DA0"/>
    <w:rsid w:val="008F15D1"/>
    <w:rsid w:val="00905F85"/>
    <w:rsid w:val="009722A4"/>
    <w:rsid w:val="009811A8"/>
    <w:rsid w:val="009A2A91"/>
    <w:rsid w:val="009C3984"/>
    <w:rsid w:val="009C49FF"/>
    <w:rsid w:val="009D3493"/>
    <w:rsid w:val="009D5E5C"/>
    <w:rsid w:val="009E6530"/>
    <w:rsid w:val="00A15266"/>
    <w:rsid w:val="00A37789"/>
    <w:rsid w:val="00A4190B"/>
    <w:rsid w:val="00A57D77"/>
    <w:rsid w:val="00A57FFE"/>
    <w:rsid w:val="00A774B3"/>
    <w:rsid w:val="00AA11D4"/>
    <w:rsid w:val="00AF4954"/>
    <w:rsid w:val="00B64807"/>
    <w:rsid w:val="00B87B88"/>
    <w:rsid w:val="00BF1CE5"/>
    <w:rsid w:val="00C054B0"/>
    <w:rsid w:val="00C20085"/>
    <w:rsid w:val="00C20766"/>
    <w:rsid w:val="00C26FFC"/>
    <w:rsid w:val="00C367C4"/>
    <w:rsid w:val="00C74C95"/>
    <w:rsid w:val="00C906B0"/>
    <w:rsid w:val="00D10CFE"/>
    <w:rsid w:val="00D2572E"/>
    <w:rsid w:val="00D4676A"/>
    <w:rsid w:val="00D7424E"/>
    <w:rsid w:val="00D90940"/>
    <w:rsid w:val="00DA5DAE"/>
    <w:rsid w:val="00DA7F67"/>
    <w:rsid w:val="00DE326E"/>
    <w:rsid w:val="00E00B85"/>
    <w:rsid w:val="00E702E5"/>
    <w:rsid w:val="00E71CF4"/>
    <w:rsid w:val="00EA176B"/>
    <w:rsid w:val="00EB4B1A"/>
    <w:rsid w:val="00EE644E"/>
    <w:rsid w:val="00F01A65"/>
    <w:rsid w:val="00F21427"/>
    <w:rsid w:val="00F81CF1"/>
    <w:rsid w:val="00FC322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926273-7255-4430-B64C-2713445C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7F6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7DA0"/>
    <w:pPr>
      <w:spacing w:after="200" w:line="276" w:lineRule="auto"/>
      <w:ind w:left="720"/>
      <w:contextualSpacing/>
    </w:pPr>
    <w:rPr>
      <w:rFonts w:asciiTheme="minorHAnsi" w:eastAsiaTheme="minorEastAsia" w:hAnsiTheme="minorHAnsi" w:cstheme="minorBidi"/>
      <w:sz w:val="22"/>
      <w:szCs w:val="22"/>
      <w:lang w:val="en-US" w:eastAsia="en-US"/>
    </w:rPr>
  </w:style>
  <w:style w:type="character" w:customStyle="1" w:styleId="LLCTekstas">
    <w:name w:val="LLCTekstas"/>
    <w:basedOn w:val="Numatytasispastraiposriftas"/>
    <w:rsid w:val="00F01A65"/>
  </w:style>
  <w:style w:type="paragraph" w:styleId="Komentarotekstas">
    <w:name w:val="annotation text"/>
    <w:basedOn w:val="prastasis"/>
    <w:link w:val="KomentarotekstasDiagrama"/>
    <w:rsid w:val="00850400"/>
    <w:rPr>
      <w:sz w:val="20"/>
      <w:szCs w:val="20"/>
      <w:lang w:val="en-US"/>
    </w:rPr>
  </w:style>
  <w:style w:type="character" w:customStyle="1" w:styleId="KomentarotekstasDiagrama">
    <w:name w:val="Komentaro tekstas Diagrama"/>
    <w:basedOn w:val="Numatytasispastraiposriftas"/>
    <w:link w:val="Komentarotekstas"/>
    <w:rsid w:val="00850400"/>
    <w:rPr>
      <w:lang w:val="en-US"/>
    </w:rPr>
  </w:style>
  <w:style w:type="paragraph" w:styleId="Debesliotekstas">
    <w:name w:val="Balloon Text"/>
    <w:basedOn w:val="prastasis"/>
    <w:link w:val="DebesliotekstasDiagrama"/>
    <w:rsid w:val="001F436C"/>
    <w:rPr>
      <w:rFonts w:ascii="Segoe UI" w:hAnsi="Segoe UI" w:cs="Segoe UI"/>
      <w:sz w:val="18"/>
      <w:szCs w:val="18"/>
    </w:rPr>
  </w:style>
  <w:style w:type="character" w:customStyle="1" w:styleId="DebesliotekstasDiagrama">
    <w:name w:val="Debesėlio tekstas Diagrama"/>
    <w:basedOn w:val="Numatytasispastraiposriftas"/>
    <w:link w:val="Debesliotekstas"/>
    <w:rsid w:val="001F43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13303">
      <w:bodyDiv w:val="1"/>
      <w:marLeft w:val="0"/>
      <w:marRight w:val="0"/>
      <w:marTop w:val="0"/>
      <w:marBottom w:val="0"/>
      <w:divBdr>
        <w:top w:val="none" w:sz="0" w:space="0" w:color="auto"/>
        <w:left w:val="none" w:sz="0" w:space="0" w:color="auto"/>
        <w:bottom w:val="none" w:sz="0" w:space="0" w:color="auto"/>
        <w:right w:val="none" w:sz="0" w:space="0" w:color="auto"/>
      </w:divBdr>
    </w:div>
    <w:div w:id="600843811">
      <w:bodyDiv w:val="1"/>
      <w:marLeft w:val="0"/>
      <w:marRight w:val="0"/>
      <w:marTop w:val="0"/>
      <w:marBottom w:val="0"/>
      <w:divBdr>
        <w:top w:val="none" w:sz="0" w:space="0" w:color="auto"/>
        <w:left w:val="none" w:sz="0" w:space="0" w:color="auto"/>
        <w:bottom w:val="none" w:sz="0" w:space="0" w:color="auto"/>
        <w:right w:val="none" w:sz="0" w:space="0" w:color="auto"/>
      </w:divBdr>
    </w:div>
    <w:div w:id="211991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0B2A76-CE2B-4379-8A30-EEE412E9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3672</Words>
  <Characters>2094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Pirkimai</dc:creator>
  <cp:lastModifiedBy>Pirkimai</cp:lastModifiedBy>
  <cp:revision>2</cp:revision>
  <cp:lastPrinted>2017-01-13T06:42:00Z</cp:lastPrinted>
  <dcterms:created xsi:type="dcterms:W3CDTF">2017-01-13T08:13:00Z</dcterms:created>
  <dcterms:modified xsi:type="dcterms:W3CDTF">2017-01-13T08:13:00Z</dcterms:modified>
</cp:coreProperties>
</file>